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C0C" w:rsidRDefault="0026291A" w:rsidP="0026291A">
      <w:pPr>
        <w:pStyle w:val="consplustitle0"/>
        <w:jc w:val="center"/>
        <w:rPr>
          <w:color w:val="000000"/>
        </w:rPr>
      </w:pPr>
      <w:r>
        <w:rPr>
          <w:color w:val="000000"/>
        </w:rPr>
        <w:t xml:space="preserve">Подпрограммы </w:t>
      </w:r>
    </w:p>
    <w:p w:rsidR="0026291A" w:rsidRDefault="00300870" w:rsidP="0026291A">
      <w:pPr>
        <w:pStyle w:val="consplustitle0"/>
        <w:jc w:val="center"/>
      </w:pPr>
      <w:bookmarkStart w:id="0" w:name="_GoBack"/>
      <w:bookmarkEnd w:id="0"/>
      <w:r>
        <w:rPr>
          <w:color w:val="000000"/>
        </w:rPr>
        <w:t xml:space="preserve">надзора </w:t>
      </w:r>
      <w:r w:rsidR="00D11562">
        <w:rPr>
          <w:color w:val="000000"/>
        </w:rPr>
        <w:t xml:space="preserve">за объектами </w:t>
      </w:r>
      <w:r w:rsidR="00594874" w:rsidRPr="00594874">
        <w:rPr>
          <w:color w:val="000000"/>
        </w:rPr>
        <w:t xml:space="preserve"> нефтегазодобывающей промышленности</w:t>
      </w:r>
      <w:r w:rsidR="006C1089" w:rsidRPr="006C1089">
        <w:t xml:space="preserve"> </w:t>
      </w:r>
      <w:r w:rsidR="006C1089" w:rsidRPr="006C1089">
        <w:rPr>
          <w:color w:val="000000"/>
        </w:rPr>
        <w:t>Сибирско</w:t>
      </w:r>
      <w:r w:rsidR="006C1089">
        <w:rPr>
          <w:color w:val="000000"/>
        </w:rPr>
        <w:t>го управления</w:t>
      </w:r>
      <w:r w:rsidR="006C1089" w:rsidRPr="006C1089">
        <w:rPr>
          <w:color w:val="000000"/>
        </w:rPr>
        <w:t xml:space="preserve"> Федеральной службы по экологическому, технологическому и атомному надзору</w:t>
      </w:r>
      <w:r w:rsidR="0026291A" w:rsidRPr="0026291A">
        <w:t xml:space="preserve"> </w:t>
      </w:r>
      <w:r w:rsidR="0026291A">
        <w:t>профилактики нарушений обязательных требований на 2018 – 2020 годы</w:t>
      </w:r>
    </w:p>
    <w:p w:rsidR="006A4F6C" w:rsidRPr="00594874" w:rsidRDefault="006A4F6C" w:rsidP="006C1089">
      <w:pPr>
        <w:spacing w:after="0" w:line="240" w:lineRule="auto"/>
        <w:ind w:firstLine="709"/>
        <w:jc w:val="center"/>
        <w:rPr>
          <w:rFonts w:ascii="Times New Roman" w:hAnsi="Times New Roman" w:cs="Times New Roman"/>
          <w:b/>
          <w:sz w:val="28"/>
          <w:szCs w:val="28"/>
        </w:rPr>
      </w:pPr>
    </w:p>
    <w:p w:rsidR="006C1089" w:rsidRDefault="006C1089" w:rsidP="006C1089">
      <w:pPr>
        <w:spacing w:after="0" w:line="240" w:lineRule="auto"/>
        <w:ind w:firstLine="709"/>
        <w:jc w:val="center"/>
        <w:rPr>
          <w:rFonts w:ascii="Times New Roman" w:hAnsi="Times New Roman" w:cs="Times New Roman"/>
          <w:sz w:val="24"/>
          <w:szCs w:val="24"/>
        </w:rPr>
      </w:pPr>
    </w:p>
    <w:p w:rsidR="001308F0" w:rsidRDefault="000A2A0A" w:rsidP="006C1089">
      <w:pPr>
        <w:spacing w:after="0" w:line="240" w:lineRule="auto"/>
        <w:ind w:firstLine="709"/>
        <w:jc w:val="center"/>
        <w:rPr>
          <w:rFonts w:ascii="Times New Roman" w:hAnsi="Times New Roman" w:cs="Times New Roman"/>
          <w:b/>
          <w:sz w:val="24"/>
          <w:szCs w:val="24"/>
        </w:rPr>
      </w:pPr>
      <w:r w:rsidRPr="006C1089">
        <w:rPr>
          <w:rFonts w:ascii="Times New Roman" w:hAnsi="Times New Roman" w:cs="Times New Roman"/>
          <w:b/>
          <w:sz w:val="24"/>
          <w:szCs w:val="24"/>
        </w:rPr>
        <w:t>I. ОБЩИЕ ПОЛОЖЕНИЯ</w:t>
      </w:r>
    </w:p>
    <w:p w:rsidR="006C1089" w:rsidRPr="006C1089" w:rsidRDefault="006C1089" w:rsidP="006C1089">
      <w:pPr>
        <w:spacing w:after="0" w:line="240" w:lineRule="auto"/>
        <w:ind w:firstLine="709"/>
        <w:jc w:val="center"/>
        <w:rPr>
          <w:rFonts w:ascii="Times New Roman" w:hAnsi="Times New Roman" w:cs="Times New Roman"/>
          <w:b/>
          <w:sz w:val="24"/>
          <w:szCs w:val="24"/>
        </w:rPr>
      </w:pPr>
    </w:p>
    <w:p w:rsidR="001308F0" w:rsidRPr="001308F0" w:rsidRDefault="001308F0" w:rsidP="00A0068F">
      <w:pPr>
        <w:spacing w:after="0" w:line="360" w:lineRule="auto"/>
        <w:ind w:firstLine="709"/>
        <w:jc w:val="both"/>
        <w:rPr>
          <w:rFonts w:ascii="Times New Roman" w:hAnsi="Times New Roman" w:cs="Times New Roman"/>
          <w:sz w:val="28"/>
          <w:szCs w:val="28"/>
        </w:rPr>
      </w:pPr>
      <w:r w:rsidRPr="001308F0">
        <w:rPr>
          <w:rFonts w:ascii="Times New Roman" w:hAnsi="Times New Roman" w:cs="Times New Roman"/>
          <w:sz w:val="28"/>
          <w:szCs w:val="28"/>
        </w:rPr>
        <w:t>1.</w:t>
      </w:r>
      <w:r w:rsidR="000A2A0A">
        <w:rPr>
          <w:rFonts w:ascii="Times New Roman" w:hAnsi="Times New Roman" w:cs="Times New Roman"/>
          <w:sz w:val="28"/>
          <w:szCs w:val="28"/>
        </w:rPr>
        <w:t> </w:t>
      </w:r>
      <w:proofErr w:type="gramStart"/>
      <w:r w:rsidRPr="001308F0">
        <w:rPr>
          <w:rFonts w:ascii="Times New Roman" w:hAnsi="Times New Roman" w:cs="Times New Roman"/>
          <w:sz w:val="28"/>
          <w:szCs w:val="28"/>
        </w:rPr>
        <w:t>П</w:t>
      </w:r>
      <w:r w:rsidR="00300870">
        <w:rPr>
          <w:rFonts w:ascii="Times New Roman" w:hAnsi="Times New Roman" w:cs="Times New Roman"/>
          <w:sz w:val="28"/>
          <w:szCs w:val="28"/>
        </w:rPr>
        <w:t>одп</w:t>
      </w:r>
      <w:r w:rsidRPr="001308F0">
        <w:rPr>
          <w:rFonts w:ascii="Times New Roman" w:hAnsi="Times New Roman" w:cs="Times New Roman"/>
          <w:sz w:val="28"/>
          <w:szCs w:val="28"/>
        </w:rPr>
        <w:t>рограмма профилактики нарушений обязательных требований                             на 2018 – 2020 годы</w:t>
      </w:r>
      <w:r>
        <w:rPr>
          <w:rFonts w:ascii="Times New Roman" w:hAnsi="Times New Roman" w:cs="Times New Roman"/>
          <w:sz w:val="28"/>
          <w:szCs w:val="28"/>
        </w:rPr>
        <w:t xml:space="preserve"> </w:t>
      </w:r>
      <w:r w:rsidR="00300870" w:rsidRPr="00300870">
        <w:rPr>
          <w:rFonts w:ascii="Times New Roman" w:hAnsi="Times New Roman" w:cs="Times New Roman"/>
          <w:sz w:val="28"/>
          <w:szCs w:val="28"/>
        </w:rPr>
        <w:t>надзора на предприятиях нефтегазодобывающей промышленности</w:t>
      </w:r>
      <w:r>
        <w:rPr>
          <w:rFonts w:ascii="Times New Roman" w:hAnsi="Times New Roman" w:cs="Times New Roman"/>
          <w:sz w:val="28"/>
          <w:szCs w:val="28"/>
        </w:rPr>
        <w:t xml:space="preserve"> </w:t>
      </w:r>
      <w:r w:rsidRPr="001308F0">
        <w:rPr>
          <w:rFonts w:ascii="Times New Roman" w:hAnsi="Times New Roman" w:cs="Times New Roman"/>
          <w:sz w:val="28"/>
          <w:szCs w:val="28"/>
        </w:rPr>
        <w:t xml:space="preserve">(далее </w:t>
      </w:r>
      <w:r>
        <w:rPr>
          <w:rFonts w:ascii="Times New Roman" w:hAnsi="Times New Roman" w:cs="Times New Roman"/>
          <w:sz w:val="28"/>
          <w:szCs w:val="28"/>
        </w:rPr>
        <w:t>–</w:t>
      </w:r>
      <w:r w:rsidRPr="001308F0">
        <w:rPr>
          <w:rFonts w:ascii="Times New Roman" w:hAnsi="Times New Roman" w:cs="Times New Roman"/>
          <w:sz w:val="28"/>
          <w:szCs w:val="28"/>
        </w:rPr>
        <w:t xml:space="preserve"> П</w:t>
      </w:r>
      <w:r w:rsidR="00300870">
        <w:rPr>
          <w:rFonts w:ascii="Times New Roman" w:hAnsi="Times New Roman" w:cs="Times New Roman"/>
          <w:sz w:val="28"/>
          <w:szCs w:val="28"/>
        </w:rPr>
        <w:t>одп</w:t>
      </w:r>
      <w:r w:rsidRPr="001308F0">
        <w:rPr>
          <w:rFonts w:ascii="Times New Roman" w:hAnsi="Times New Roman" w:cs="Times New Roman"/>
          <w:sz w:val="28"/>
          <w:szCs w:val="28"/>
        </w:rPr>
        <w:t xml:space="preserve">рограмма) разработана в соответствии с Методическими </w:t>
      </w:r>
      <w:hyperlink r:id="rId9" w:history="1">
        <w:r w:rsidRPr="001308F0">
          <w:rPr>
            <w:rFonts w:ascii="Times New Roman" w:hAnsi="Times New Roman" w:cs="Times New Roman"/>
            <w:sz w:val="28"/>
            <w:szCs w:val="28"/>
          </w:rPr>
          <w:t>рекомендациями</w:t>
        </w:r>
      </w:hyperlink>
      <w:r w:rsidRPr="001308F0">
        <w:rPr>
          <w:rFonts w:ascii="Times New Roman" w:hAnsi="Times New Roman" w:cs="Times New Roman"/>
          <w:sz w:val="28"/>
          <w:szCs w:val="28"/>
        </w:rPr>
        <w:t xml:space="preserve"> по подготовке и проведению профилактических мероприятий, направленных на предупреждение нарушений обязательных требований, одобренными подкомиссией по совершенствованию контрольных (надзорных)</w:t>
      </w:r>
      <w:r>
        <w:rPr>
          <w:rFonts w:ascii="Times New Roman" w:hAnsi="Times New Roman" w:cs="Times New Roman"/>
          <w:sz w:val="28"/>
          <w:szCs w:val="28"/>
        </w:rPr>
        <w:t xml:space="preserve"> </w:t>
      </w:r>
      <w:r w:rsidRPr="001308F0">
        <w:rPr>
          <w:rFonts w:ascii="Times New Roman" w:hAnsi="Times New Roman" w:cs="Times New Roman"/>
          <w:sz w:val="28"/>
          <w:szCs w:val="28"/>
        </w:rPr>
        <w:t xml:space="preserve"> и разрешительных функций федеральных органов исполнительной власти при Правительственной комиссии по проведению административной реформы</w:t>
      </w:r>
      <w:r w:rsidR="006C1089">
        <w:rPr>
          <w:rFonts w:ascii="Times New Roman" w:hAnsi="Times New Roman" w:cs="Times New Roman"/>
          <w:sz w:val="28"/>
          <w:szCs w:val="28"/>
        </w:rPr>
        <w:t xml:space="preserve"> </w:t>
      </w:r>
      <w:r w:rsidRPr="001308F0">
        <w:rPr>
          <w:rFonts w:ascii="Times New Roman" w:hAnsi="Times New Roman" w:cs="Times New Roman"/>
          <w:sz w:val="28"/>
          <w:szCs w:val="28"/>
        </w:rPr>
        <w:t xml:space="preserve"> 20 января 2017 г. № 1, и</w:t>
      </w:r>
      <w:proofErr w:type="gramEnd"/>
      <w:r w:rsidRPr="001308F0">
        <w:rPr>
          <w:rFonts w:ascii="Times New Roman" w:hAnsi="Times New Roman" w:cs="Times New Roman"/>
          <w:sz w:val="28"/>
          <w:szCs w:val="28"/>
        </w:rPr>
        <w:t xml:space="preserve"> </w:t>
      </w:r>
      <w:r w:rsidRPr="001308F0">
        <w:rPr>
          <w:rFonts w:ascii="Times New Roman" w:hAnsi="Times New Roman" w:cs="Times New Roman"/>
          <w:bCs/>
          <w:sz w:val="28"/>
          <w:szCs w:val="28"/>
        </w:rPr>
        <w:t xml:space="preserve">Стандартом комплексной профилактики нарушений обязательных требований, </w:t>
      </w:r>
      <w:r w:rsidRPr="001308F0">
        <w:rPr>
          <w:rFonts w:ascii="Times New Roman" w:hAnsi="Times New Roman" w:cs="Times New Roman"/>
          <w:sz w:val="28"/>
          <w:szCs w:val="28"/>
        </w:rPr>
        <w:t>утвержденным протоколом заседания проектного комитета от 12 сентября 2017 г. № 61(11).</w:t>
      </w:r>
    </w:p>
    <w:p w:rsidR="001308F0" w:rsidRDefault="001308F0" w:rsidP="00A0068F">
      <w:pPr>
        <w:pStyle w:val="ConsPlusNormal"/>
        <w:spacing w:line="360" w:lineRule="auto"/>
        <w:ind w:firstLine="709"/>
        <w:jc w:val="both"/>
      </w:pPr>
      <w:r>
        <w:t>2. П</w:t>
      </w:r>
      <w:r w:rsidR="006C1089">
        <w:t>одп</w:t>
      </w:r>
      <w:r>
        <w:t>рограмма разработана в целях реализации положений:</w:t>
      </w:r>
    </w:p>
    <w:p w:rsidR="001308F0" w:rsidRDefault="001308F0" w:rsidP="00A0068F">
      <w:pPr>
        <w:pStyle w:val="ConsPlusNormal"/>
        <w:spacing w:line="360" w:lineRule="auto"/>
        <w:ind w:firstLine="709"/>
        <w:jc w:val="both"/>
      </w:pPr>
      <w:r>
        <w:t xml:space="preserve">Федерального </w:t>
      </w:r>
      <w:hyperlink r:id="rId10" w:history="1">
        <w:r w:rsidRPr="000D6E74">
          <w:t>закона</w:t>
        </w:r>
      </w:hyperlink>
      <w:r w:rsidRPr="000D6E74">
        <w:t xml:space="preserve"> от</w:t>
      </w:r>
      <w:r>
        <w:t xml:space="preserve">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08F0" w:rsidRDefault="00EE2C0C" w:rsidP="00A0068F">
      <w:pPr>
        <w:pStyle w:val="ConsPlusNormal"/>
        <w:spacing w:line="360" w:lineRule="auto"/>
        <w:ind w:firstLine="709"/>
        <w:jc w:val="both"/>
      </w:pPr>
      <w:hyperlink r:id="rId11" w:history="1">
        <w:r w:rsidR="001308F0" w:rsidRPr="000D6E74">
          <w:t>плана</w:t>
        </w:r>
      </w:hyperlink>
      <w:r w:rsidR="001308F0" w:rsidRPr="000D6E74">
        <w:t xml:space="preserve"> м</w:t>
      </w:r>
      <w:r w:rsidR="001308F0">
        <w:t>ероприятий («дорожной карты») по совершенствованию контрольно-надзорной деятельности в Российской Федерации на 2016 –                          2017 годы, утвержденного распоряжением Правительства</w:t>
      </w:r>
      <w:r w:rsidR="00C92737">
        <w:t xml:space="preserve">                                    </w:t>
      </w:r>
      <w:r w:rsidR="001308F0">
        <w:t xml:space="preserve"> Российской Федерации от 1 апреля 2016 г. № 559-р;</w:t>
      </w:r>
    </w:p>
    <w:p w:rsidR="001308F0" w:rsidRDefault="00EE2C0C" w:rsidP="00A0068F">
      <w:pPr>
        <w:pStyle w:val="ConsPlusNormal"/>
        <w:spacing w:line="360" w:lineRule="auto"/>
        <w:ind w:firstLine="709"/>
        <w:jc w:val="both"/>
      </w:pPr>
      <w:hyperlink r:id="rId12" w:history="1">
        <w:r w:rsidR="001308F0" w:rsidRPr="000D6E74">
          <w:t>основных направлений</w:t>
        </w:r>
      </w:hyperlink>
      <w:r w:rsidR="001308F0">
        <w:t xml:space="preserve"> разработки и внедрения системы оценки результативности и эффективности контрольно-надзорной деятельности, утвержденных распоряжением Правительства Российской Федерации                                от 17 мая 2016 г. № 934-р;</w:t>
      </w:r>
    </w:p>
    <w:p w:rsidR="006A4F6C" w:rsidRDefault="001308F0" w:rsidP="00A0068F">
      <w:pPr>
        <w:pStyle w:val="ConsPlusNormal"/>
        <w:spacing w:line="360" w:lineRule="auto"/>
        <w:ind w:firstLine="709"/>
        <w:jc w:val="both"/>
      </w:pPr>
      <w:r>
        <w:t xml:space="preserve">постановления Правительства Российской Федерации от 17 августа                          </w:t>
      </w:r>
      <w:r>
        <w:lastRenderedPageBreak/>
        <w:t xml:space="preserve">2016 г. № 806 «О применении </w:t>
      </w:r>
      <w:proofErr w:type="gramStart"/>
      <w:r>
        <w:t>риск-ориентированного</w:t>
      </w:r>
      <w:proofErr w:type="gramEnd"/>
      <w:r>
        <w:t xml:space="preserve"> подхода при организации отдельных видов государственного контроля (надзора) и внесении изм</w:t>
      </w:r>
      <w:r w:rsidR="006A4F6C">
        <w:t xml:space="preserve">енений </w:t>
      </w:r>
      <w:r>
        <w:t>в некоторые акты Прав</w:t>
      </w:r>
      <w:r w:rsidR="006A4F6C">
        <w:t>ительства Российской Федерации».</w:t>
      </w:r>
    </w:p>
    <w:p w:rsidR="00594874" w:rsidRDefault="00594874" w:rsidP="00A0068F">
      <w:pPr>
        <w:pStyle w:val="ConsPlusNormal"/>
        <w:spacing w:line="360" w:lineRule="auto"/>
        <w:ind w:firstLine="709"/>
        <w:jc w:val="both"/>
      </w:pPr>
    </w:p>
    <w:p w:rsidR="001308F0" w:rsidRDefault="00D11562" w:rsidP="00D11562">
      <w:pPr>
        <w:pStyle w:val="ConsPlusTitle"/>
        <w:spacing w:line="360" w:lineRule="auto"/>
        <w:outlineLvl w:val="1"/>
      </w:pPr>
      <w:r>
        <w:t xml:space="preserve">   </w:t>
      </w:r>
      <w:r w:rsidR="00454FE4" w:rsidRPr="00454FE4">
        <w:t xml:space="preserve">II. АНАЛИЗ ТЕКУЩЕГО СОСТОЯНИЯ ПОДКОНТРОЛЬНОЙ </w:t>
      </w:r>
      <w:r>
        <w:t>С</w:t>
      </w:r>
      <w:r w:rsidR="00454FE4" w:rsidRPr="00454FE4">
        <w:t>РЕДЫ</w:t>
      </w:r>
    </w:p>
    <w:p w:rsidR="006C1089" w:rsidRDefault="006C1089" w:rsidP="00A0068F">
      <w:pPr>
        <w:pStyle w:val="ConsPlusTitle"/>
        <w:spacing w:line="360" w:lineRule="auto"/>
        <w:ind w:firstLine="709"/>
        <w:jc w:val="center"/>
        <w:outlineLvl w:val="1"/>
      </w:pPr>
    </w:p>
    <w:p w:rsidR="001308F0" w:rsidRDefault="00C92737" w:rsidP="00A0068F">
      <w:pPr>
        <w:pStyle w:val="ConsPlusNormal"/>
        <w:spacing w:line="360" w:lineRule="auto"/>
        <w:ind w:firstLine="709"/>
        <w:jc w:val="center"/>
        <w:rPr>
          <w:b/>
        </w:rPr>
      </w:pPr>
      <w:r w:rsidRPr="00454FE4">
        <w:rPr>
          <w:b/>
        </w:rPr>
        <w:t>Описание видов и типов подконтрольных объектов (субъектов)</w:t>
      </w:r>
    </w:p>
    <w:p w:rsidR="006A4F6C" w:rsidRDefault="006A4F6C" w:rsidP="00A0068F">
      <w:pPr>
        <w:spacing w:after="0" w:line="360" w:lineRule="auto"/>
        <w:ind w:firstLine="709"/>
        <w:jc w:val="both"/>
      </w:pPr>
      <w:r w:rsidRPr="006A4F6C">
        <w:rPr>
          <w:rFonts w:ascii="Times New Roman" w:hAnsi="Times New Roman" w:cs="Times New Roman"/>
          <w:sz w:val="28"/>
          <w:szCs w:val="28"/>
        </w:rPr>
        <w:t>Сибирское управление Федеральной службы по экологическому, технологическому и атомному надзору (далее – Сибирское управление), являясь органом федерального государственного надзора, осуществляет контрольно-надзорные функции в области промышленной безопасности</w:t>
      </w:r>
      <w:r w:rsidR="00D11562">
        <w:rPr>
          <w:rFonts w:ascii="Times New Roman" w:hAnsi="Times New Roman" w:cs="Times New Roman"/>
          <w:sz w:val="28"/>
          <w:szCs w:val="28"/>
        </w:rPr>
        <w:t xml:space="preserve"> </w:t>
      </w:r>
      <w:r w:rsidR="00D11562" w:rsidRPr="00D11562">
        <w:rPr>
          <w:rFonts w:ascii="Times New Roman" w:hAnsi="Times New Roman" w:cs="Times New Roman"/>
          <w:color w:val="000000"/>
          <w:sz w:val="28"/>
          <w:szCs w:val="28"/>
        </w:rPr>
        <w:t>за объектами</w:t>
      </w:r>
      <w:r w:rsidR="00D11562">
        <w:rPr>
          <w:rFonts w:ascii="Times New Roman" w:hAnsi="Times New Roman" w:cs="Times New Roman"/>
          <w:color w:val="000000"/>
          <w:sz w:val="28"/>
          <w:szCs w:val="28"/>
        </w:rPr>
        <w:t xml:space="preserve"> </w:t>
      </w:r>
      <w:proofErr w:type="spellStart"/>
      <w:r w:rsidR="00D11562" w:rsidRPr="00D11562">
        <w:rPr>
          <w:rFonts w:ascii="Times New Roman" w:hAnsi="Times New Roman" w:cs="Times New Roman"/>
          <w:color w:val="000000"/>
          <w:sz w:val="28"/>
          <w:szCs w:val="28"/>
        </w:rPr>
        <w:t>нефтегазодобы</w:t>
      </w:r>
      <w:r w:rsidR="009666B9">
        <w:rPr>
          <w:rFonts w:ascii="Times New Roman" w:hAnsi="Times New Roman" w:cs="Times New Roman"/>
          <w:color w:val="000000"/>
          <w:sz w:val="28"/>
          <w:szCs w:val="28"/>
        </w:rPr>
        <w:t>чи</w:t>
      </w:r>
      <w:proofErr w:type="spellEnd"/>
      <w:r w:rsidRPr="006A4F6C">
        <w:rPr>
          <w:rFonts w:ascii="Times New Roman" w:hAnsi="Times New Roman" w:cs="Times New Roman"/>
          <w:sz w:val="28"/>
          <w:szCs w:val="28"/>
        </w:rPr>
        <w:t xml:space="preserve"> на территориях  Кемеровской, Томской, Омской и Новосибирской областей, Алтайского края и Республики Алтай.</w:t>
      </w:r>
    </w:p>
    <w:p w:rsidR="00594874" w:rsidRDefault="00594874" w:rsidP="00A0068F">
      <w:pPr>
        <w:autoSpaceDE w:val="0"/>
        <w:autoSpaceDN w:val="0"/>
        <w:adjustRightInd w:val="0"/>
        <w:spacing w:after="0" w:line="360" w:lineRule="auto"/>
        <w:ind w:firstLine="709"/>
        <w:jc w:val="both"/>
        <w:rPr>
          <w:rFonts w:ascii="Times New Roman" w:hAnsi="Times New Roman" w:cs="Times New Roman"/>
          <w:sz w:val="28"/>
          <w:szCs w:val="28"/>
        </w:rPr>
      </w:pPr>
      <w:r w:rsidRPr="00D83196">
        <w:rPr>
          <w:rFonts w:ascii="Times New Roman" w:hAnsi="Times New Roman" w:cs="Times New Roman"/>
          <w:sz w:val="28"/>
          <w:szCs w:val="28"/>
        </w:rPr>
        <w:t xml:space="preserve">Под надзором находятся 23 организации, </w:t>
      </w:r>
      <w:proofErr w:type="gramStart"/>
      <w:r w:rsidRPr="00D83196">
        <w:rPr>
          <w:rFonts w:ascii="Times New Roman" w:hAnsi="Times New Roman" w:cs="Times New Roman"/>
          <w:sz w:val="28"/>
          <w:szCs w:val="28"/>
        </w:rPr>
        <w:t>эксплуатирую</w:t>
      </w:r>
      <w:r w:rsidR="009666B9">
        <w:rPr>
          <w:rFonts w:ascii="Times New Roman" w:hAnsi="Times New Roman" w:cs="Times New Roman"/>
          <w:sz w:val="28"/>
          <w:szCs w:val="28"/>
        </w:rPr>
        <w:t>щих</w:t>
      </w:r>
      <w:proofErr w:type="gramEnd"/>
      <w:r w:rsidRPr="00D83196">
        <w:rPr>
          <w:rFonts w:ascii="Times New Roman" w:hAnsi="Times New Roman" w:cs="Times New Roman"/>
          <w:sz w:val="28"/>
          <w:szCs w:val="28"/>
        </w:rPr>
        <w:t xml:space="preserve"> опасные производственные объекты. </w:t>
      </w:r>
    </w:p>
    <w:p w:rsidR="00594874" w:rsidRDefault="00594874" w:rsidP="00A0068F">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D83196">
        <w:rPr>
          <w:rFonts w:ascii="Times New Roman" w:hAnsi="Times New Roman" w:cs="Times New Roman"/>
          <w:sz w:val="28"/>
          <w:szCs w:val="28"/>
        </w:rPr>
        <w:t>Число подн</w:t>
      </w:r>
      <w:r>
        <w:rPr>
          <w:rFonts w:ascii="Times New Roman" w:hAnsi="Times New Roman" w:cs="Times New Roman"/>
          <w:sz w:val="28"/>
          <w:szCs w:val="28"/>
        </w:rPr>
        <w:t>адзорных объектов составляет 282 (1 класса – 28</w:t>
      </w:r>
      <w:r w:rsidRPr="00D83196">
        <w:rPr>
          <w:rFonts w:ascii="Times New Roman" w:hAnsi="Times New Roman" w:cs="Times New Roman"/>
          <w:sz w:val="28"/>
          <w:szCs w:val="28"/>
        </w:rPr>
        <w:t>, 2 класса – 60, 3 класса – 189, 4 класса – 5), в том числе: 97 - фондов скважин, в которые входит 5182 скважины всех категорий; 18 - участков ведения буровых работ, в которые входит - 63 буровых установок; 32 - участок предварительной подготовки нефти;  10 - площадок дожимных насосных станций;</w:t>
      </w:r>
      <w:proofErr w:type="gramEnd"/>
      <w:r w:rsidRPr="00D83196">
        <w:rPr>
          <w:rFonts w:ascii="Times New Roman" w:hAnsi="Times New Roman" w:cs="Times New Roman"/>
          <w:sz w:val="28"/>
          <w:szCs w:val="28"/>
        </w:rPr>
        <w:t xml:space="preserve"> 29- пунктов подготовки и сбора нефти, 88 - промысловых (межпромысловых)  трубопроводов, 7 - Участков комплексной подготовки газа, 5 - резервуарных парков. 9 специализированных предприятий проектируют опасные производственные объекты, 8 предприятий осуществляют строительство опасных производственных объектов, 4 предприятия – консервацию и ликвидацию опасных производственных объектов. Специализированные предприятия осуществляют деятельность по изготовлению технических устройств (6), монтажу и наладке технических устройств (4), обслуживанию и ремонту технических устройств (6), проведению экспертизы промышленной </w:t>
      </w:r>
      <w:r w:rsidRPr="00D83196">
        <w:rPr>
          <w:rFonts w:ascii="Times New Roman" w:hAnsi="Times New Roman" w:cs="Times New Roman"/>
          <w:sz w:val="28"/>
          <w:szCs w:val="28"/>
        </w:rPr>
        <w:lastRenderedPageBreak/>
        <w:t>безопасности (4), подготовке в области промышленной безопасности (9), подготовке специалистов сварочного производства (1).</w:t>
      </w:r>
    </w:p>
    <w:p w:rsidR="00594874" w:rsidRPr="00594874" w:rsidRDefault="00594874" w:rsidP="00A0068F">
      <w:pPr>
        <w:autoSpaceDE w:val="0"/>
        <w:autoSpaceDN w:val="0"/>
        <w:adjustRightInd w:val="0"/>
        <w:spacing w:after="0" w:line="360" w:lineRule="auto"/>
        <w:ind w:firstLine="709"/>
        <w:jc w:val="both"/>
        <w:rPr>
          <w:rFonts w:ascii="Times New Roman" w:hAnsi="Times New Roman" w:cs="Times New Roman"/>
          <w:sz w:val="28"/>
          <w:szCs w:val="28"/>
        </w:rPr>
      </w:pPr>
    </w:p>
    <w:p w:rsidR="00DB4896" w:rsidRDefault="00454FE4" w:rsidP="00A0068F">
      <w:pPr>
        <w:spacing w:after="0" w:line="360" w:lineRule="auto"/>
        <w:ind w:firstLine="709"/>
        <w:jc w:val="center"/>
        <w:rPr>
          <w:rFonts w:ascii="Times New Roman" w:hAnsi="Times New Roman" w:cs="Times New Roman"/>
          <w:b/>
          <w:sz w:val="28"/>
          <w:szCs w:val="28"/>
        </w:rPr>
      </w:pPr>
      <w:r w:rsidRPr="00DB4896">
        <w:rPr>
          <w:rFonts w:ascii="Times New Roman" w:hAnsi="Times New Roman" w:cs="Times New Roman"/>
          <w:b/>
          <w:sz w:val="28"/>
          <w:szCs w:val="28"/>
        </w:rPr>
        <w:t>Статистические показатели подконтрольной среды</w:t>
      </w:r>
      <w:r w:rsidR="00DB4896" w:rsidRPr="00DB4896">
        <w:rPr>
          <w:rFonts w:ascii="Times New Roman" w:hAnsi="Times New Roman" w:cs="Times New Roman"/>
          <w:b/>
          <w:sz w:val="28"/>
          <w:szCs w:val="28"/>
        </w:rPr>
        <w:t>.</w:t>
      </w:r>
    </w:p>
    <w:p w:rsidR="00594874" w:rsidRPr="00594874" w:rsidRDefault="00DB4896" w:rsidP="00A0068F">
      <w:pPr>
        <w:spacing w:after="0" w:line="36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sidR="00594874" w:rsidRPr="00594874">
        <w:rPr>
          <w:rFonts w:ascii="Times New Roman" w:hAnsi="Times New Roman" w:cs="Times New Roman"/>
          <w:sz w:val="28"/>
          <w:szCs w:val="28"/>
        </w:rPr>
        <w:t>За 12 месяцев 2017 года  произошла 1 авария на территории Томской области в ОАО «</w:t>
      </w:r>
      <w:proofErr w:type="spellStart"/>
      <w:r w:rsidR="00594874" w:rsidRPr="00594874">
        <w:rPr>
          <w:rFonts w:ascii="Times New Roman" w:hAnsi="Times New Roman" w:cs="Times New Roman"/>
          <w:sz w:val="28"/>
          <w:szCs w:val="28"/>
        </w:rPr>
        <w:t>Томскгазпром</w:t>
      </w:r>
      <w:proofErr w:type="spellEnd"/>
      <w:r w:rsidR="00594874" w:rsidRPr="00594874">
        <w:rPr>
          <w:rFonts w:ascii="Times New Roman" w:hAnsi="Times New Roman" w:cs="Times New Roman"/>
          <w:sz w:val="28"/>
          <w:szCs w:val="28"/>
        </w:rPr>
        <w:t>». За аналогичный период 2016 года на подконтрольных объектах Кемеровской области, Томской, Омской, Новосибирской областях и Алтайского края аварий, смертельного травматизма, групповых несчастных случаев не произошло.</w:t>
      </w:r>
    </w:p>
    <w:p w:rsidR="00594874" w:rsidRPr="00594874" w:rsidRDefault="00594874" w:rsidP="00A0068F">
      <w:pPr>
        <w:pStyle w:val="FORMATTEXT"/>
        <w:spacing w:line="360" w:lineRule="auto"/>
        <w:ind w:firstLine="709"/>
        <w:jc w:val="both"/>
        <w:rPr>
          <w:sz w:val="28"/>
          <w:szCs w:val="28"/>
        </w:rPr>
      </w:pPr>
      <w:proofErr w:type="gramStart"/>
      <w:r w:rsidRPr="00594874">
        <w:rPr>
          <w:sz w:val="28"/>
          <w:szCs w:val="28"/>
        </w:rPr>
        <w:t xml:space="preserve">10 августа 2017 г. в 11ч. 00 мин. местного времени в связи с отсутствием постоянного запаса жидкости глушения в блоке </w:t>
      </w:r>
      <w:proofErr w:type="spellStart"/>
      <w:r w:rsidRPr="00594874">
        <w:rPr>
          <w:sz w:val="28"/>
          <w:szCs w:val="28"/>
        </w:rPr>
        <w:t>доливных</w:t>
      </w:r>
      <w:proofErr w:type="spellEnd"/>
      <w:r w:rsidRPr="00594874">
        <w:rPr>
          <w:sz w:val="28"/>
          <w:szCs w:val="28"/>
        </w:rPr>
        <w:t xml:space="preserve"> емкостей, который на объекте должен составлять не менее двух объемов скважины - около 75 м</w:t>
      </w:r>
      <w:r w:rsidRPr="00594874">
        <w:rPr>
          <w:sz w:val="28"/>
          <w:szCs w:val="28"/>
          <w:vertAlign w:val="superscript"/>
        </w:rPr>
        <w:t>3</w:t>
      </w:r>
      <w:r w:rsidRPr="00594874">
        <w:rPr>
          <w:sz w:val="28"/>
          <w:szCs w:val="28"/>
        </w:rPr>
        <w:t xml:space="preserve">, бригада ООО «КРС-Траст» остановила работы по нормализации забоя и приступила к завозу воды в блок </w:t>
      </w:r>
      <w:proofErr w:type="spellStart"/>
      <w:r w:rsidRPr="00594874">
        <w:rPr>
          <w:sz w:val="28"/>
          <w:szCs w:val="28"/>
        </w:rPr>
        <w:t>доливных</w:t>
      </w:r>
      <w:proofErr w:type="spellEnd"/>
      <w:r w:rsidRPr="00594874">
        <w:rPr>
          <w:sz w:val="28"/>
          <w:szCs w:val="28"/>
        </w:rPr>
        <w:t xml:space="preserve"> емкостей.</w:t>
      </w:r>
      <w:proofErr w:type="gramEnd"/>
      <w:r w:rsidRPr="00594874">
        <w:rPr>
          <w:sz w:val="28"/>
          <w:szCs w:val="28"/>
        </w:rPr>
        <w:t xml:space="preserve"> Герметизации устья скважины на время перерыва в работе не была произведена.</w:t>
      </w:r>
    </w:p>
    <w:p w:rsidR="00594874" w:rsidRPr="00594874" w:rsidRDefault="00594874" w:rsidP="00A0068F">
      <w:pPr>
        <w:pStyle w:val="FORMATTEXT"/>
        <w:spacing w:line="360" w:lineRule="auto"/>
        <w:ind w:firstLine="709"/>
        <w:jc w:val="both"/>
        <w:rPr>
          <w:sz w:val="28"/>
          <w:szCs w:val="28"/>
        </w:rPr>
      </w:pPr>
      <w:r w:rsidRPr="00594874">
        <w:rPr>
          <w:sz w:val="28"/>
          <w:szCs w:val="28"/>
        </w:rPr>
        <w:t xml:space="preserve">Супервайзером ООО «ГСК» </w:t>
      </w:r>
      <w:proofErr w:type="spellStart"/>
      <w:r w:rsidRPr="00594874">
        <w:rPr>
          <w:sz w:val="28"/>
          <w:szCs w:val="28"/>
        </w:rPr>
        <w:t>Янышевским</w:t>
      </w:r>
      <w:proofErr w:type="spellEnd"/>
      <w:r w:rsidRPr="00594874">
        <w:rPr>
          <w:sz w:val="28"/>
          <w:szCs w:val="28"/>
        </w:rPr>
        <w:t xml:space="preserve"> В.В. не был произведен контроль герметизации устья непосредственно на скважине 8106 при перерыве в работе, требований мастеру КРС ООО «КРС-Траст» </w:t>
      </w:r>
      <w:proofErr w:type="spellStart"/>
      <w:r w:rsidRPr="00594874">
        <w:rPr>
          <w:sz w:val="28"/>
          <w:szCs w:val="28"/>
        </w:rPr>
        <w:t>Зинчинко</w:t>
      </w:r>
      <w:proofErr w:type="spellEnd"/>
      <w:r w:rsidRPr="00594874">
        <w:rPr>
          <w:sz w:val="28"/>
          <w:szCs w:val="28"/>
        </w:rPr>
        <w:t xml:space="preserve"> Д.А. о необходимости герметизации устья скважины 8106 выдано не было.</w:t>
      </w:r>
    </w:p>
    <w:p w:rsidR="00594874" w:rsidRPr="00594874" w:rsidRDefault="00594874" w:rsidP="00A0068F">
      <w:pPr>
        <w:pStyle w:val="FORMATTEXT"/>
        <w:spacing w:line="360" w:lineRule="auto"/>
        <w:ind w:firstLine="709"/>
        <w:jc w:val="both"/>
        <w:rPr>
          <w:sz w:val="28"/>
          <w:szCs w:val="28"/>
        </w:rPr>
      </w:pPr>
      <w:r w:rsidRPr="00594874">
        <w:rPr>
          <w:sz w:val="28"/>
          <w:szCs w:val="28"/>
        </w:rPr>
        <w:t>В 15</w:t>
      </w:r>
      <w:r w:rsidR="009666B9">
        <w:rPr>
          <w:sz w:val="28"/>
          <w:szCs w:val="28"/>
        </w:rPr>
        <w:t xml:space="preserve"> </w:t>
      </w:r>
      <w:r w:rsidRPr="00594874">
        <w:rPr>
          <w:sz w:val="28"/>
          <w:szCs w:val="28"/>
        </w:rPr>
        <w:t>ч</w:t>
      </w:r>
      <w:r w:rsidR="009666B9">
        <w:rPr>
          <w:sz w:val="28"/>
          <w:szCs w:val="28"/>
        </w:rPr>
        <w:t>ас</w:t>
      </w:r>
      <w:r w:rsidRPr="00594874">
        <w:rPr>
          <w:sz w:val="28"/>
          <w:szCs w:val="28"/>
        </w:rPr>
        <w:t xml:space="preserve">. 50 мин. местного времени помощниками бурильщика                        ООО «КРС-Траст» был зафиксирован выход газа и воды по </w:t>
      </w:r>
      <w:proofErr w:type="spellStart"/>
      <w:r w:rsidRPr="00594874">
        <w:rPr>
          <w:sz w:val="28"/>
          <w:szCs w:val="28"/>
        </w:rPr>
        <w:t>затрубному</w:t>
      </w:r>
      <w:proofErr w:type="spellEnd"/>
      <w:r w:rsidRPr="00594874">
        <w:rPr>
          <w:sz w:val="28"/>
          <w:szCs w:val="28"/>
        </w:rPr>
        <w:t xml:space="preserve"> пространству в блок </w:t>
      </w:r>
      <w:proofErr w:type="spellStart"/>
      <w:r w:rsidRPr="00594874">
        <w:rPr>
          <w:sz w:val="28"/>
          <w:szCs w:val="28"/>
        </w:rPr>
        <w:t>доливных</w:t>
      </w:r>
      <w:proofErr w:type="spellEnd"/>
      <w:r w:rsidRPr="00594874">
        <w:rPr>
          <w:sz w:val="28"/>
          <w:szCs w:val="28"/>
        </w:rPr>
        <w:t xml:space="preserve"> емкостей, при этом выход на технологической трубе (далее - НКВ) был закрыт задвижкой на агрегате ЦА-320 через промывочное оборудование - к</w:t>
      </w:r>
      <w:r w:rsidRPr="00594874">
        <w:rPr>
          <w:rStyle w:val="st1"/>
          <w:sz w:val="28"/>
          <w:szCs w:val="28"/>
        </w:rPr>
        <w:t xml:space="preserve">омплекс технологического герметизирующего оборудования модернизированный </w:t>
      </w:r>
      <w:r w:rsidRPr="00594874">
        <w:rPr>
          <w:sz w:val="28"/>
          <w:szCs w:val="28"/>
        </w:rPr>
        <w:t xml:space="preserve">(далее - КГОМ). Бригадой ООО «КРС-Траст» в составе бурильщика </w:t>
      </w:r>
      <w:proofErr w:type="spellStart"/>
      <w:r w:rsidRPr="00594874">
        <w:rPr>
          <w:sz w:val="28"/>
          <w:szCs w:val="28"/>
        </w:rPr>
        <w:t>Драничникова</w:t>
      </w:r>
      <w:proofErr w:type="spellEnd"/>
      <w:r w:rsidRPr="00594874">
        <w:rPr>
          <w:sz w:val="28"/>
          <w:szCs w:val="28"/>
        </w:rPr>
        <w:t xml:space="preserve"> А.Р. и двух помощников бурильщика </w:t>
      </w:r>
      <w:proofErr w:type="spellStart"/>
      <w:r w:rsidRPr="00594874">
        <w:rPr>
          <w:sz w:val="28"/>
          <w:szCs w:val="28"/>
        </w:rPr>
        <w:t>Щирого</w:t>
      </w:r>
      <w:proofErr w:type="spellEnd"/>
      <w:r w:rsidRPr="00594874">
        <w:rPr>
          <w:sz w:val="28"/>
          <w:szCs w:val="28"/>
        </w:rPr>
        <w:t xml:space="preserve"> Л.М. и </w:t>
      </w:r>
      <w:proofErr w:type="spellStart"/>
      <w:r w:rsidRPr="00594874">
        <w:rPr>
          <w:sz w:val="28"/>
          <w:szCs w:val="28"/>
        </w:rPr>
        <w:t>Фалалеева</w:t>
      </w:r>
      <w:proofErr w:type="spellEnd"/>
      <w:r w:rsidRPr="00594874">
        <w:rPr>
          <w:sz w:val="28"/>
          <w:szCs w:val="28"/>
        </w:rPr>
        <w:t xml:space="preserve"> П.А. была предпринята попытка промыть скважину имеющейся в наличии технической водой в объеме 40 м</w:t>
      </w:r>
      <w:r w:rsidRPr="00594874">
        <w:rPr>
          <w:sz w:val="28"/>
          <w:szCs w:val="28"/>
          <w:vertAlign w:val="superscript"/>
        </w:rPr>
        <w:t>3</w:t>
      </w:r>
      <w:r w:rsidRPr="00594874">
        <w:rPr>
          <w:sz w:val="28"/>
          <w:szCs w:val="28"/>
        </w:rPr>
        <w:t>. Давление в трубном пространстве скважины при начале промывки скважины составляло 130 атм.</w:t>
      </w:r>
    </w:p>
    <w:p w:rsidR="00594874" w:rsidRPr="00594874" w:rsidRDefault="00594874" w:rsidP="00A0068F">
      <w:pPr>
        <w:pStyle w:val="FORMATTEXT"/>
        <w:spacing w:line="360" w:lineRule="auto"/>
        <w:ind w:firstLine="709"/>
        <w:jc w:val="both"/>
        <w:rPr>
          <w:sz w:val="28"/>
          <w:szCs w:val="28"/>
        </w:rPr>
      </w:pPr>
      <w:r w:rsidRPr="00594874">
        <w:rPr>
          <w:sz w:val="28"/>
          <w:szCs w:val="28"/>
        </w:rPr>
        <w:lastRenderedPageBreak/>
        <w:t xml:space="preserve">Предпринятые бригадой ООО «КРС-Траст» попытки закачки жидкости глушения в скважину, а также приподнять подвеску НКВ 73мм подъемным агрегатом, чтобы обжать ее имеющимися плашками </w:t>
      </w:r>
      <w:proofErr w:type="spellStart"/>
      <w:r w:rsidRPr="00594874">
        <w:rPr>
          <w:sz w:val="28"/>
          <w:szCs w:val="28"/>
        </w:rPr>
        <w:t>превентора</w:t>
      </w:r>
      <w:proofErr w:type="spellEnd"/>
      <w:r w:rsidRPr="00594874">
        <w:rPr>
          <w:sz w:val="28"/>
          <w:szCs w:val="28"/>
        </w:rPr>
        <w:t xml:space="preserve"> 89мм, и действия по дегазации скважины обратной и прямой промывкой результата не принесли.</w:t>
      </w:r>
    </w:p>
    <w:p w:rsidR="00594874" w:rsidRPr="00594874" w:rsidRDefault="00594874" w:rsidP="00A0068F">
      <w:pPr>
        <w:pStyle w:val="FORMATTEXT"/>
        <w:spacing w:line="360" w:lineRule="auto"/>
        <w:ind w:firstLine="709"/>
        <w:jc w:val="both"/>
        <w:rPr>
          <w:sz w:val="28"/>
          <w:szCs w:val="28"/>
        </w:rPr>
      </w:pPr>
      <w:r w:rsidRPr="00594874">
        <w:rPr>
          <w:sz w:val="28"/>
          <w:szCs w:val="28"/>
        </w:rPr>
        <w:t>В 21</w:t>
      </w:r>
      <w:r w:rsidR="009666B9">
        <w:rPr>
          <w:sz w:val="28"/>
          <w:szCs w:val="28"/>
        </w:rPr>
        <w:t xml:space="preserve"> </w:t>
      </w:r>
      <w:r w:rsidRPr="00594874">
        <w:rPr>
          <w:sz w:val="28"/>
          <w:szCs w:val="28"/>
        </w:rPr>
        <w:t>ч</w:t>
      </w:r>
      <w:r w:rsidR="009666B9">
        <w:rPr>
          <w:sz w:val="28"/>
          <w:szCs w:val="28"/>
        </w:rPr>
        <w:t>ас</w:t>
      </w:r>
      <w:r w:rsidRPr="00594874">
        <w:rPr>
          <w:sz w:val="28"/>
          <w:szCs w:val="28"/>
        </w:rPr>
        <w:t xml:space="preserve">. 45 мин. местного времени в результате интенсивного выноса </w:t>
      </w:r>
      <w:proofErr w:type="spellStart"/>
      <w:r w:rsidRPr="00594874">
        <w:rPr>
          <w:sz w:val="28"/>
          <w:szCs w:val="28"/>
        </w:rPr>
        <w:t>пропанта</w:t>
      </w:r>
      <w:proofErr w:type="spellEnd"/>
      <w:r w:rsidRPr="00594874">
        <w:rPr>
          <w:sz w:val="28"/>
          <w:szCs w:val="28"/>
        </w:rPr>
        <w:t xml:space="preserve"> произошел разрыв уплотнительного сальника КГОМ и затем неконтролируемый выход газа с водой по </w:t>
      </w:r>
      <w:proofErr w:type="spellStart"/>
      <w:r w:rsidRPr="00594874">
        <w:rPr>
          <w:sz w:val="28"/>
          <w:szCs w:val="28"/>
        </w:rPr>
        <w:t>затрубному</w:t>
      </w:r>
      <w:proofErr w:type="spellEnd"/>
      <w:r w:rsidRPr="00594874">
        <w:rPr>
          <w:sz w:val="28"/>
          <w:szCs w:val="28"/>
        </w:rPr>
        <w:t xml:space="preserve"> пространству вдоль технологических труб - открытый фонтан </w:t>
      </w:r>
      <w:proofErr w:type="spellStart"/>
      <w:r w:rsidRPr="00594874">
        <w:rPr>
          <w:sz w:val="28"/>
          <w:szCs w:val="28"/>
        </w:rPr>
        <w:t>газоводяной</w:t>
      </w:r>
      <w:proofErr w:type="spellEnd"/>
      <w:r w:rsidRPr="00594874">
        <w:rPr>
          <w:sz w:val="28"/>
          <w:szCs w:val="28"/>
        </w:rPr>
        <w:t xml:space="preserve"> смеси.</w:t>
      </w:r>
    </w:p>
    <w:p w:rsidR="00594874" w:rsidRPr="00594874" w:rsidRDefault="00594874" w:rsidP="00A0068F">
      <w:pPr>
        <w:pStyle w:val="FORMATTEXT"/>
        <w:spacing w:line="360" w:lineRule="auto"/>
        <w:ind w:firstLine="709"/>
        <w:jc w:val="both"/>
        <w:rPr>
          <w:sz w:val="28"/>
          <w:szCs w:val="28"/>
        </w:rPr>
      </w:pPr>
      <w:r w:rsidRPr="00594874">
        <w:rPr>
          <w:sz w:val="28"/>
          <w:szCs w:val="28"/>
        </w:rPr>
        <w:t xml:space="preserve">После чего были начаты работы по обесточиванию объекта, удалению с кустовой площадки автотранспорта и огораживание местности специальной сигнальной лентой. В 22ч. 20 мин. местного времени рабочий персонал ООО «КРС-Траст», ООО «ГСК» и ООО «Газпром </w:t>
      </w:r>
      <w:proofErr w:type="spellStart"/>
      <w:r w:rsidRPr="00594874">
        <w:rPr>
          <w:sz w:val="28"/>
          <w:szCs w:val="28"/>
        </w:rPr>
        <w:t>газобезопасность</w:t>
      </w:r>
      <w:proofErr w:type="spellEnd"/>
      <w:r w:rsidRPr="00594874">
        <w:rPr>
          <w:sz w:val="28"/>
          <w:szCs w:val="28"/>
        </w:rPr>
        <w:t>» был эвакуирован в безопасное место.</w:t>
      </w:r>
    </w:p>
    <w:p w:rsidR="00594874" w:rsidRPr="00594874" w:rsidRDefault="00594874" w:rsidP="00A0068F">
      <w:pPr>
        <w:pStyle w:val="FORMATTEXT"/>
        <w:spacing w:line="360" w:lineRule="auto"/>
        <w:ind w:firstLine="709"/>
        <w:jc w:val="both"/>
        <w:rPr>
          <w:sz w:val="28"/>
          <w:szCs w:val="28"/>
        </w:rPr>
      </w:pPr>
      <w:proofErr w:type="gramStart"/>
      <w:r w:rsidRPr="00594874">
        <w:rPr>
          <w:sz w:val="28"/>
          <w:szCs w:val="28"/>
        </w:rPr>
        <w:t>11.08.2017 в 17</w:t>
      </w:r>
      <w:r w:rsidR="008C5778">
        <w:rPr>
          <w:sz w:val="28"/>
          <w:szCs w:val="28"/>
        </w:rPr>
        <w:t xml:space="preserve"> </w:t>
      </w:r>
      <w:r w:rsidRPr="00594874">
        <w:rPr>
          <w:sz w:val="28"/>
          <w:szCs w:val="28"/>
        </w:rPr>
        <w:t>ч</w:t>
      </w:r>
      <w:r w:rsidR="008C5778">
        <w:rPr>
          <w:sz w:val="28"/>
          <w:szCs w:val="28"/>
        </w:rPr>
        <w:t>ас</w:t>
      </w:r>
      <w:r w:rsidRPr="00594874">
        <w:rPr>
          <w:sz w:val="28"/>
          <w:szCs w:val="28"/>
        </w:rPr>
        <w:t xml:space="preserve">. 30 мин. местного времени по прибытию на скважину 8106, силами Восточно-Сибирской противофонтанной военизированной части ООО «Газпром </w:t>
      </w:r>
      <w:proofErr w:type="spellStart"/>
      <w:r w:rsidRPr="00594874">
        <w:rPr>
          <w:sz w:val="28"/>
          <w:szCs w:val="28"/>
        </w:rPr>
        <w:t>газобезопасность</w:t>
      </w:r>
      <w:proofErr w:type="spellEnd"/>
      <w:r w:rsidRPr="00594874">
        <w:rPr>
          <w:sz w:val="28"/>
          <w:szCs w:val="28"/>
        </w:rPr>
        <w:t xml:space="preserve">» (г. Красноярск) проводились работы по ликвидации аварии на скважине, путем закачки технической воды по трубному пространству скважины и закачки тампонирующего материала в </w:t>
      </w:r>
      <w:proofErr w:type="spellStart"/>
      <w:r w:rsidRPr="00594874">
        <w:rPr>
          <w:sz w:val="28"/>
          <w:szCs w:val="28"/>
        </w:rPr>
        <w:t>затрубное</w:t>
      </w:r>
      <w:proofErr w:type="spellEnd"/>
      <w:r w:rsidRPr="00594874">
        <w:rPr>
          <w:sz w:val="28"/>
          <w:szCs w:val="28"/>
        </w:rPr>
        <w:t xml:space="preserve"> пространство, установки арматуры ГРП на устье скважины, которые были завершены 12.08.2017  в 19 ч</w:t>
      </w:r>
      <w:r w:rsidR="008C5778">
        <w:rPr>
          <w:sz w:val="28"/>
          <w:szCs w:val="28"/>
        </w:rPr>
        <w:t>ас</w:t>
      </w:r>
      <w:r w:rsidRPr="00594874">
        <w:rPr>
          <w:sz w:val="28"/>
          <w:szCs w:val="28"/>
        </w:rPr>
        <w:t>. 10 мин</w:t>
      </w:r>
      <w:proofErr w:type="gramEnd"/>
      <w:r w:rsidRPr="00594874">
        <w:rPr>
          <w:sz w:val="28"/>
          <w:szCs w:val="28"/>
        </w:rPr>
        <w:t>. местного времени.</w:t>
      </w:r>
    </w:p>
    <w:p w:rsidR="00594874" w:rsidRPr="00594874" w:rsidRDefault="00594874" w:rsidP="00A0068F">
      <w:pPr>
        <w:pStyle w:val="FORMATTEXT"/>
        <w:spacing w:line="360" w:lineRule="auto"/>
        <w:ind w:firstLine="709"/>
        <w:jc w:val="both"/>
        <w:rPr>
          <w:sz w:val="28"/>
          <w:szCs w:val="28"/>
        </w:rPr>
      </w:pPr>
      <w:r w:rsidRPr="00594874">
        <w:rPr>
          <w:sz w:val="28"/>
          <w:szCs w:val="28"/>
        </w:rPr>
        <w:t xml:space="preserve">Процесс неуправляемого фонтанирования со скважины не сопровождался возгоранием, разрушений технических устройств не произошло, пострадавших в результате аварии нет. </w:t>
      </w:r>
    </w:p>
    <w:p w:rsidR="00594874" w:rsidRPr="00594874" w:rsidRDefault="00594874" w:rsidP="00A0068F">
      <w:pPr>
        <w:spacing w:after="0" w:line="360" w:lineRule="auto"/>
        <w:ind w:firstLine="709"/>
        <w:jc w:val="both"/>
        <w:rPr>
          <w:rFonts w:ascii="Times New Roman" w:hAnsi="Times New Roman" w:cs="Times New Roman"/>
          <w:sz w:val="28"/>
          <w:szCs w:val="28"/>
        </w:rPr>
      </w:pPr>
      <w:r w:rsidRPr="00594874">
        <w:rPr>
          <w:rFonts w:ascii="Times New Roman" w:hAnsi="Times New Roman" w:cs="Times New Roman"/>
          <w:color w:val="000000"/>
          <w:sz w:val="28"/>
          <w:szCs w:val="28"/>
        </w:rPr>
        <w:t xml:space="preserve">Приказом Сибирского управления Ростехнадзора от  11.09.2017 </w:t>
      </w:r>
      <w:r w:rsidR="008C5778">
        <w:rPr>
          <w:rFonts w:ascii="Times New Roman" w:hAnsi="Times New Roman" w:cs="Times New Roman"/>
          <w:color w:val="000000"/>
          <w:sz w:val="28"/>
          <w:szCs w:val="28"/>
        </w:rPr>
        <w:t xml:space="preserve">г.       </w:t>
      </w:r>
      <w:r w:rsidRPr="00594874">
        <w:rPr>
          <w:rFonts w:ascii="Times New Roman" w:hAnsi="Times New Roman" w:cs="Times New Roman"/>
          <w:color w:val="000000"/>
          <w:sz w:val="28"/>
          <w:szCs w:val="28"/>
        </w:rPr>
        <w:t>№01-30-01/533 создана комиссия по техническому расследованию причин аварии.</w:t>
      </w:r>
      <w:r w:rsidRPr="00594874">
        <w:rPr>
          <w:rFonts w:ascii="Times New Roman" w:hAnsi="Times New Roman" w:cs="Times New Roman"/>
          <w:sz w:val="28"/>
          <w:szCs w:val="28"/>
        </w:rPr>
        <w:t xml:space="preserve">           </w:t>
      </w:r>
    </w:p>
    <w:p w:rsidR="00594874" w:rsidRPr="00D83C38" w:rsidRDefault="00594874" w:rsidP="00A0068F">
      <w:pPr>
        <w:pStyle w:val="FORMATTEXT"/>
        <w:spacing w:line="360" w:lineRule="auto"/>
        <w:ind w:firstLine="709"/>
        <w:jc w:val="both"/>
        <w:rPr>
          <w:sz w:val="28"/>
          <w:szCs w:val="28"/>
        </w:rPr>
      </w:pPr>
      <w:r w:rsidRPr="00D83C38">
        <w:rPr>
          <w:sz w:val="28"/>
          <w:szCs w:val="28"/>
        </w:rPr>
        <w:t xml:space="preserve">В результате произошедшей аварии повреждения технических устройств, зданий и сооружений, разрушения объектов инфраструктуры не допущено. Расходы на ликвидацию последствий аварии на момент расследования, </w:t>
      </w:r>
      <w:proofErr w:type="gramStart"/>
      <w:r w:rsidRPr="00D83C38">
        <w:rPr>
          <w:sz w:val="28"/>
          <w:szCs w:val="28"/>
        </w:rPr>
        <w:lastRenderedPageBreak/>
        <w:t>согласно справки</w:t>
      </w:r>
      <w:proofErr w:type="gramEnd"/>
      <w:r w:rsidRPr="00D83C38">
        <w:rPr>
          <w:sz w:val="28"/>
          <w:szCs w:val="28"/>
        </w:rPr>
        <w:t>, представленной ОАО «</w:t>
      </w:r>
      <w:proofErr w:type="spellStart"/>
      <w:r w:rsidRPr="00D83C38">
        <w:rPr>
          <w:sz w:val="28"/>
          <w:szCs w:val="28"/>
        </w:rPr>
        <w:t>Томскгазпром</w:t>
      </w:r>
      <w:proofErr w:type="spellEnd"/>
      <w:r w:rsidRPr="00D83C38">
        <w:rPr>
          <w:sz w:val="28"/>
          <w:szCs w:val="28"/>
        </w:rPr>
        <w:t xml:space="preserve">», рассчитать не представляется возможным, т.к. расходы по возмещению ущерба на счетах бухгалтерского учета в полной мере не отражены. </w:t>
      </w:r>
    </w:p>
    <w:p w:rsidR="00594874" w:rsidRPr="00D83C38" w:rsidRDefault="00594874" w:rsidP="00A0068F">
      <w:pPr>
        <w:pStyle w:val="FORMATTEXT"/>
        <w:spacing w:line="360" w:lineRule="auto"/>
        <w:ind w:firstLine="709"/>
        <w:jc w:val="both"/>
        <w:rPr>
          <w:sz w:val="28"/>
          <w:szCs w:val="28"/>
        </w:rPr>
      </w:pPr>
      <w:r w:rsidRPr="00D83C38">
        <w:rPr>
          <w:sz w:val="28"/>
          <w:szCs w:val="28"/>
        </w:rPr>
        <w:t xml:space="preserve">Техническое расследование причин аварии </w:t>
      </w:r>
      <w:proofErr w:type="gramStart"/>
      <w:r w:rsidRPr="00D83C38">
        <w:rPr>
          <w:sz w:val="28"/>
          <w:szCs w:val="28"/>
        </w:rPr>
        <w:t>проведено</w:t>
      </w:r>
      <w:proofErr w:type="gramEnd"/>
      <w:r w:rsidRPr="00D83C38">
        <w:rPr>
          <w:sz w:val="28"/>
          <w:szCs w:val="28"/>
        </w:rPr>
        <w:t xml:space="preserve"> и акт составлен 27.09.2017 г.</w:t>
      </w:r>
    </w:p>
    <w:p w:rsidR="006F2CE2" w:rsidRDefault="00594874" w:rsidP="00A0068F">
      <w:pPr>
        <w:spacing w:after="0" w:line="360" w:lineRule="auto"/>
        <w:ind w:firstLine="709"/>
        <w:jc w:val="both"/>
        <w:rPr>
          <w:rFonts w:ascii="Times New Roman" w:hAnsi="Times New Roman" w:cs="Times New Roman"/>
          <w:sz w:val="28"/>
          <w:szCs w:val="28"/>
        </w:rPr>
      </w:pPr>
      <w:r w:rsidRPr="00594874">
        <w:rPr>
          <w:rFonts w:ascii="Times New Roman" w:hAnsi="Times New Roman" w:cs="Times New Roman"/>
          <w:sz w:val="28"/>
          <w:szCs w:val="28"/>
        </w:rPr>
        <w:t>Ущерб имуществу третьих лиц</w:t>
      </w:r>
      <w:r>
        <w:rPr>
          <w:rFonts w:ascii="Times New Roman" w:hAnsi="Times New Roman" w:cs="Times New Roman"/>
          <w:sz w:val="28"/>
          <w:szCs w:val="28"/>
        </w:rPr>
        <w:t xml:space="preserve"> вследствие аварии отсутствует.</w:t>
      </w:r>
    </w:p>
    <w:p w:rsidR="006C1089" w:rsidRPr="00594874" w:rsidRDefault="006C1089" w:rsidP="00A0068F">
      <w:pPr>
        <w:spacing w:after="0" w:line="360" w:lineRule="auto"/>
        <w:ind w:firstLine="709"/>
        <w:jc w:val="both"/>
        <w:rPr>
          <w:rFonts w:ascii="Times New Roman" w:hAnsi="Times New Roman" w:cs="Times New Roman"/>
          <w:sz w:val="28"/>
          <w:szCs w:val="28"/>
        </w:rPr>
      </w:pPr>
    </w:p>
    <w:p w:rsidR="006A7FA7" w:rsidRDefault="006A7FA7" w:rsidP="00A0068F">
      <w:pPr>
        <w:widowControl w:val="0"/>
        <w:tabs>
          <w:tab w:val="left" w:pos="881"/>
        </w:tabs>
        <w:spacing w:after="0" w:line="360" w:lineRule="auto"/>
        <w:ind w:firstLine="709"/>
        <w:jc w:val="center"/>
        <w:rPr>
          <w:rFonts w:ascii="Times New Roman" w:eastAsia="Times New Roman" w:hAnsi="Times New Roman" w:cs="Times New Roman"/>
          <w:b/>
          <w:sz w:val="28"/>
          <w:szCs w:val="28"/>
          <w:lang w:eastAsia="ru-RU"/>
        </w:rPr>
      </w:pPr>
      <w:r w:rsidRPr="006A7FA7">
        <w:rPr>
          <w:rFonts w:ascii="Times New Roman" w:eastAsia="Times New Roman" w:hAnsi="Times New Roman" w:cs="Times New Roman"/>
          <w:b/>
          <w:sz w:val="28"/>
          <w:szCs w:val="28"/>
          <w:lang w:eastAsia="ru-RU"/>
        </w:rPr>
        <w:t>Текущий уровень развития профилактических мероприятий</w:t>
      </w:r>
    </w:p>
    <w:p w:rsidR="00594874" w:rsidRPr="00594874" w:rsidRDefault="00594874" w:rsidP="00A0068F">
      <w:pPr>
        <w:spacing w:after="0" w:line="360" w:lineRule="auto"/>
        <w:ind w:firstLine="709"/>
        <w:jc w:val="both"/>
        <w:rPr>
          <w:rFonts w:ascii="Times New Roman" w:hAnsi="Times New Roman" w:cs="Times New Roman"/>
          <w:sz w:val="28"/>
          <w:szCs w:val="28"/>
        </w:rPr>
      </w:pPr>
      <w:r w:rsidRPr="00594874">
        <w:rPr>
          <w:rFonts w:ascii="Times New Roman" w:hAnsi="Times New Roman" w:cs="Times New Roman"/>
          <w:sz w:val="28"/>
          <w:szCs w:val="28"/>
        </w:rPr>
        <w:t>За 12 месяцев 2017 года проведена 51 проверка (за аналогичный период 2016г. - 65 проверок), в том числе 22 проверки в рамках режима постоянного государственного надзора (за аналогичный период 2016г. – 41 проверка); выявлено 154 нарушения (за аналогичный период 2016г. – 337 нарушений), назначено 24 административных наказания (за аналогичный период 2016г. – 70 административных наказаний), в том числе привлечены к административной ответственности в виде штрафа:</w:t>
      </w:r>
    </w:p>
    <w:p w:rsidR="00594874" w:rsidRPr="00594874" w:rsidRDefault="00594874" w:rsidP="00A0068F">
      <w:pPr>
        <w:spacing w:after="0" w:line="360" w:lineRule="auto"/>
        <w:ind w:firstLine="709"/>
        <w:jc w:val="both"/>
        <w:rPr>
          <w:rFonts w:ascii="Times New Roman" w:hAnsi="Times New Roman" w:cs="Times New Roman"/>
          <w:sz w:val="28"/>
          <w:szCs w:val="28"/>
        </w:rPr>
      </w:pPr>
      <w:r w:rsidRPr="00594874">
        <w:rPr>
          <w:rFonts w:ascii="Times New Roman" w:hAnsi="Times New Roman" w:cs="Times New Roman"/>
          <w:sz w:val="28"/>
          <w:szCs w:val="28"/>
        </w:rPr>
        <w:t>- 4 юридических лица на сумму  870,0 тыс. руб. (за 12 мес. 2016г. - 12 юр./л. на сумму  2900,0 тыс. руб.);</w:t>
      </w:r>
    </w:p>
    <w:p w:rsidR="00594874" w:rsidRPr="00594874" w:rsidRDefault="00594874" w:rsidP="00A0068F">
      <w:pPr>
        <w:spacing w:after="0" w:line="360" w:lineRule="auto"/>
        <w:ind w:firstLine="709"/>
        <w:jc w:val="both"/>
        <w:rPr>
          <w:rFonts w:ascii="Times New Roman" w:hAnsi="Times New Roman" w:cs="Times New Roman"/>
          <w:sz w:val="28"/>
          <w:szCs w:val="28"/>
        </w:rPr>
      </w:pPr>
      <w:r w:rsidRPr="00594874">
        <w:rPr>
          <w:rFonts w:ascii="Times New Roman" w:hAnsi="Times New Roman" w:cs="Times New Roman"/>
          <w:sz w:val="28"/>
          <w:szCs w:val="28"/>
        </w:rPr>
        <w:t>- 20 должностных лиц на сумму 420,0 тыс. руб. (за 12 мес. 2016г. - 55 д./л. на сумму  1235,0 тыс. руб.).</w:t>
      </w:r>
    </w:p>
    <w:p w:rsidR="00594874" w:rsidRPr="00594874" w:rsidRDefault="00594874" w:rsidP="00A0068F">
      <w:pPr>
        <w:spacing w:after="0" w:line="360" w:lineRule="auto"/>
        <w:ind w:firstLine="709"/>
        <w:jc w:val="both"/>
        <w:rPr>
          <w:rFonts w:ascii="Times New Roman" w:hAnsi="Times New Roman" w:cs="Times New Roman"/>
          <w:bCs/>
          <w:sz w:val="28"/>
          <w:szCs w:val="28"/>
        </w:rPr>
      </w:pPr>
      <w:r w:rsidRPr="00594874">
        <w:rPr>
          <w:rFonts w:ascii="Times New Roman" w:hAnsi="Times New Roman" w:cs="Times New Roman"/>
          <w:sz w:val="28"/>
          <w:szCs w:val="28"/>
        </w:rPr>
        <w:t xml:space="preserve">Административных наказаний в виде приостановления деятельности в отношении организаций, эксплуатирующих опасные производственные объекты, </w:t>
      </w:r>
      <w:r w:rsidRPr="00594874">
        <w:rPr>
          <w:rFonts w:ascii="Times New Roman" w:hAnsi="Times New Roman" w:cs="Times New Roman"/>
          <w:bCs/>
          <w:sz w:val="28"/>
          <w:szCs w:val="28"/>
        </w:rPr>
        <w:t>на отчетный период 2017 года и аналогичный период 2016 года</w:t>
      </w:r>
      <w:r w:rsidRPr="00594874">
        <w:rPr>
          <w:rFonts w:ascii="Times New Roman" w:hAnsi="Times New Roman" w:cs="Times New Roman"/>
          <w:sz w:val="28"/>
          <w:szCs w:val="28"/>
        </w:rPr>
        <w:t xml:space="preserve"> не применялось.</w:t>
      </w:r>
    </w:p>
    <w:p w:rsidR="00594874" w:rsidRPr="00594874" w:rsidRDefault="00594874" w:rsidP="00A0068F">
      <w:pPr>
        <w:spacing w:after="0" w:line="360" w:lineRule="auto"/>
        <w:ind w:firstLine="709"/>
        <w:jc w:val="both"/>
        <w:rPr>
          <w:rFonts w:ascii="Times New Roman" w:hAnsi="Times New Roman" w:cs="Times New Roman"/>
          <w:sz w:val="28"/>
          <w:szCs w:val="28"/>
          <w:u w:val="single"/>
        </w:rPr>
      </w:pPr>
      <w:r w:rsidRPr="00594874">
        <w:rPr>
          <w:rFonts w:ascii="Times New Roman" w:hAnsi="Times New Roman" w:cs="Times New Roman"/>
          <w:sz w:val="28"/>
          <w:szCs w:val="28"/>
          <w:u w:val="single"/>
        </w:rPr>
        <w:t>Томская область</w:t>
      </w:r>
    </w:p>
    <w:p w:rsidR="00594874" w:rsidRPr="00594874" w:rsidRDefault="00594874" w:rsidP="00A0068F">
      <w:pPr>
        <w:spacing w:after="0" w:line="360" w:lineRule="auto"/>
        <w:ind w:firstLine="709"/>
        <w:jc w:val="both"/>
        <w:rPr>
          <w:rFonts w:ascii="Times New Roman" w:hAnsi="Times New Roman" w:cs="Times New Roman"/>
          <w:sz w:val="28"/>
          <w:szCs w:val="28"/>
        </w:rPr>
      </w:pPr>
      <w:r w:rsidRPr="00594874">
        <w:rPr>
          <w:rFonts w:ascii="Times New Roman" w:hAnsi="Times New Roman" w:cs="Times New Roman"/>
          <w:sz w:val="28"/>
          <w:szCs w:val="28"/>
        </w:rPr>
        <w:t xml:space="preserve">-  проведено 49 проверок (за 12 мес. 2016г. - 62 проверки);  </w:t>
      </w:r>
    </w:p>
    <w:p w:rsidR="00594874" w:rsidRPr="00594874" w:rsidRDefault="00594874" w:rsidP="00A0068F">
      <w:pPr>
        <w:spacing w:after="0" w:line="360" w:lineRule="auto"/>
        <w:ind w:firstLine="709"/>
        <w:jc w:val="both"/>
        <w:rPr>
          <w:rFonts w:ascii="Times New Roman" w:hAnsi="Times New Roman" w:cs="Times New Roman"/>
          <w:sz w:val="28"/>
          <w:szCs w:val="28"/>
        </w:rPr>
      </w:pPr>
      <w:r w:rsidRPr="00594874">
        <w:rPr>
          <w:rFonts w:ascii="Times New Roman" w:hAnsi="Times New Roman" w:cs="Times New Roman"/>
          <w:sz w:val="28"/>
          <w:szCs w:val="28"/>
        </w:rPr>
        <w:t>- выявлено 149 нарушений (за 12 мес. 2016г. - 304 нарушения);</w:t>
      </w:r>
    </w:p>
    <w:p w:rsidR="00594874" w:rsidRPr="00594874" w:rsidRDefault="00594874" w:rsidP="00A0068F">
      <w:pPr>
        <w:spacing w:after="0" w:line="360" w:lineRule="auto"/>
        <w:ind w:firstLine="709"/>
        <w:jc w:val="both"/>
        <w:rPr>
          <w:rFonts w:ascii="Times New Roman" w:hAnsi="Times New Roman" w:cs="Times New Roman"/>
          <w:sz w:val="28"/>
          <w:szCs w:val="28"/>
        </w:rPr>
      </w:pPr>
      <w:r w:rsidRPr="00594874">
        <w:rPr>
          <w:rFonts w:ascii="Times New Roman" w:hAnsi="Times New Roman" w:cs="Times New Roman"/>
          <w:sz w:val="28"/>
          <w:szCs w:val="28"/>
        </w:rPr>
        <w:t>- назначено 22 административных наказания (за 12 мес. 2016г. – 64 административных наказаний), привлечено к административной ответственности в виде штрафа:</w:t>
      </w:r>
    </w:p>
    <w:p w:rsidR="00594874" w:rsidRPr="00594874" w:rsidRDefault="00594874" w:rsidP="00A0068F">
      <w:pPr>
        <w:spacing w:after="0" w:line="360" w:lineRule="auto"/>
        <w:ind w:firstLine="709"/>
        <w:jc w:val="both"/>
        <w:rPr>
          <w:rFonts w:ascii="Times New Roman" w:hAnsi="Times New Roman" w:cs="Times New Roman"/>
          <w:sz w:val="28"/>
          <w:szCs w:val="28"/>
        </w:rPr>
      </w:pPr>
      <w:r w:rsidRPr="00594874">
        <w:rPr>
          <w:rFonts w:ascii="Times New Roman" w:hAnsi="Times New Roman" w:cs="Times New Roman"/>
          <w:sz w:val="28"/>
          <w:szCs w:val="28"/>
        </w:rPr>
        <w:lastRenderedPageBreak/>
        <w:t>-  3 юридических лица на сумму  670,0 тыс. руб. (за 12 мес. 2016г. -  11  юр./л. на сумму 1200,0 тыс. руб.).</w:t>
      </w:r>
    </w:p>
    <w:p w:rsidR="00594874" w:rsidRPr="00594874" w:rsidRDefault="00594874" w:rsidP="00A0068F">
      <w:pPr>
        <w:spacing w:after="0" w:line="360" w:lineRule="auto"/>
        <w:ind w:firstLine="709"/>
        <w:jc w:val="both"/>
        <w:rPr>
          <w:rFonts w:ascii="Times New Roman" w:hAnsi="Times New Roman" w:cs="Times New Roman"/>
          <w:sz w:val="28"/>
          <w:szCs w:val="28"/>
        </w:rPr>
      </w:pPr>
      <w:r w:rsidRPr="00594874">
        <w:rPr>
          <w:rFonts w:ascii="Times New Roman" w:hAnsi="Times New Roman" w:cs="Times New Roman"/>
          <w:sz w:val="28"/>
          <w:szCs w:val="28"/>
        </w:rPr>
        <w:t>- 19 должностных лиц на сумму  400,0 тыс. руб. (за 12 мес. 2016г. - 50 д./л. на сумму  700,0 тыс. руб.).</w:t>
      </w:r>
    </w:p>
    <w:p w:rsidR="00594874" w:rsidRPr="00594874" w:rsidRDefault="00594874" w:rsidP="00A0068F">
      <w:pPr>
        <w:spacing w:after="0" w:line="360" w:lineRule="auto"/>
        <w:ind w:firstLine="709"/>
        <w:jc w:val="both"/>
        <w:rPr>
          <w:rFonts w:ascii="Times New Roman" w:hAnsi="Times New Roman" w:cs="Times New Roman"/>
          <w:bCs/>
          <w:sz w:val="28"/>
          <w:szCs w:val="28"/>
        </w:rPr>
      </w:pPr>
      <w:r w:rsidRPr="00594874">
        <w:rPr>
          <w:rFonts w:ascii="Times New Roman" w:hAnsi="Times New Roman" w:cs="Times New Roman"/>
          <w:sz w:val="28"/>
          <w:szCs w:val="28"/>
        </w:rPr>
        <w:t xml:space="preserve">Административных наказаний в виде приостановления деятельности в отношении организаций, эксплуатирующих опасные производственные объекты, </w:t>
      </w:r>
      <w:r w:rsidRPr="00594874">
        <w:rPr>
          <w:rFonts w:ascii="Times New Roman" w:hAnsi="Times New Roman" w:cs="Times New Roman"/>
          <w:bCs/>
          <w:sz w:val="28"/>
          <w:szCs w:val="28"/>
        </w:rPr>
        <w:t>за отчетный период 2017 года и аналогичный период 2016 года</w:t>
      </w:r>
      <w:r w:rsidRPr="00594874">
        <w:rPr>
          <w:rFonts w:ascii="Times New Roman" w:hAnsi="Times New Roman" w:cs="Times New Roman"/>
          <w:sz w:val="28"/>
          <w:szCs w:val="28"/>
        </w:rPr>
        <w:t xml:space="preserve"> не применялось.</w:t>
      </w:r>
    </w:p>
    <w:p w:rsidR="00594874" w:rsidRPr="00594874" w:rsidRDefault="00594874" w:rsidP="00A0068F">
      <w:pPr>
        <w:spacing w:after="0" w:line="360" w:lineRule="auto"/>
        <w:ind w:firstLine="709"/>
        <w:jc w:val="both"/>
        <w:rPr>
          <w:rFonts w:ascii="Times New Roman" w:hAnsi="Times New Roman" w:cs="Times New Roman"/>
          <w:sz w:val="28"/>
          <w:szCs w:val="28"/>
          <w:u w:val="single"/>
        </w:rPr>
      </w:pPr>
      <w:r w:rsidRPr="00594874">
        <w:rPr>
          <w:rFonts w:ascii="Times New Roman" w:hAnsi="Times New Roman" w:cs="Times New Roman"/>
          <w:sz w:val="28"/>
          <w:szCs w:val="28"/>
          <w:u w:val="single"/>
        </w:rPr>
        <w:t>Омская область</w:t>
      </w:r>
    </w:p>
    <w:p w:rsidR="00594874" w:rsidRPr="00594874" w:rsidRDefault="00594874" w:rsidP="00A0068F">
      <w:pPr>
        <w:spacing w:after="0" w:line="360" w:lineRule="auto"/>
        <w:ind w:firstLine="709"/>
        <w:jc w:val="both"/>
        <w:rPr>
          <w:rFonts w:ascii="Times New Roman" w:hAnsi="Times New Roman" w:cs="Times New Roman"/>
          <w:sz w:val="28"/>
          <w:szCs w:val="28"/>
        </w:rPr>
      </w:pPr>
      <w:r w:rsidRPr="00594874">
        <w:rPr>
          <w:rFonts w:ascii="Times New Roman" w:hAnsi="Times New Roman" w:cs="Times New Roman"/>
          <w:sz w:val="28"/>
          <w:szCs w:val="28"/>
        </w:rPr>
        <w:t xml:space="preserve">-  проведено 1 проверка (за 12 мес. 2016г. – проверок не было); </w:t>
      </w:r>
    </w:p>
    <w:p w:rsidR="00594874" w:rsidRPr="00594874" w:rsidRDefault="00594874" w:rsidP="00A0068F">
      <w:pPr>
        <w:spacing w:after="0" w:line="360" w:lineRule="auto"/>
        <w:ind w:firstLine="709"/>
        <w:jc w:val="both"/>
        <w:rPr>
          <w:rFonts w:ascii="Times New Roman" w:hAnsi="Times New Roman" w:cs="Times New Roman"/>
          <w:sz w:val="28"/>
          <w:szCs w:val="28"/>
        </w:rPr>
      </w:pPr>
      <w:r w:rsidRPr="00594874">
        <w:rPr>
          <w:rFonts w:ascii="Times New Roman" w:hAnsi="Times New Roman" w:cs="Times New Roman"/>
          <w:sz w:val="28"/>
          <w:szCs w:val="28"/>
        </w:rPr>
        <w:t>- выявлено 5 нарушений (за 12 мес. 2016г. – 0 нарушений);</w:t>
      </w:r>
    </w:p>
    <w:p w:rsidR="00594874" w:rsidRPr="00594874" w:rsidRDefault="00594874" w:rsidP="00A0068F">
      <w:pPr>
        <w:spacing w:after="0" w:line="360" w:lineRule="auto"/>
        <w:ind w:firstLine="709"/>
        <w:jc w:val="both"/>
        <w:rPr>
          <w:rFonts w:ascii="Times New Roman" w:hAnsi="Times New Roman" w:cs="Times New Roman"/>
          <w:bCs/>
          <w:sz w:val="28"/>
          <w:szCs w:val="28"/>
        </w:rPr>
      </w:pPr>
      <w:proofErr w:type="gramStart"/>
      <w:r w:rsidRPr="00594874">
        <w:rPr>
          <w:rFonts w:ascii="Times New Roman" w:hAnsi="Times New Roman" w:cs="Times New Roman"/>
          <w:sz w:val="28"/>
          <w:szCs w:val="28"/>
        </w:rPr>
        <w:t>- назначено 2 административных наказания (за 12 мес. 2016г. -  административных наказаний не применялось), в том числе: привлечены к административной ответственности в виде штрафа:</w:t>
      </w:r>
      <w:proofErr w:type="gramEnd"/>
    </w:p>
    <w:p w:rsidR="00594874" w:rsidRPr="00594874" w:rsidRDefault="00594874" w:rsidP="00A0068F">
      <w:pPr>
        <w:spacing w:after="0" w:line="360" w:lineRule="auto"/>
        <w:ind w:firstLine="709"/>
        <w:jc w:val="both"/>
        <w:rPr>
          <w:rFonts w:ascii="Times New Roman" w:hAnsi="Times New Roman" w:cs="Times New Roman"/>
          <w:sz w:val="28"/>
          <w:szCs w:val="28"/>
        </w:rPr>
      </w:pPr>
      <w:r w:rsidRPr="00594874">
        <w:rPr>
          <w:rFonts w:ascii="Times New Roman" w:hAnsi="Times New Roman" w:cs="Times New Roman"/>
          <w:sz w:val="28"/>
          <w:szCs w:val="28"/>
        </w:rPr>
        <w:t>- 1 юридическое лицо на сумму 200,0 тыс. руб. (за 12 мес. 2016г. - 0 юр./</w:t>
      </w:r>
      <w:proofErr w:type="gramStart"/>
      <w:r w:rsidRPr="00594874">
        <w:rPr>
          <w:rFonts w:ascii="Times New Roman" w:hAnsi="Times New Roman" w:cs="Times New Roman"/>
          <w:sz w:val="28"/>
          <w:szCs w:val="28"/>
        </w:rPr>
        <w:t>л</w:t>
      </w:r>
      <w:proofErr w:type="gramEnd"/>
      <w:r w:rsidRPr="00594874">
        <w:rPr>
          <w:rFonts w:ascii="Times New Roman" w:hAnsi="Times New Roman" w:cs="Times New Roman"/>
          <w:sz w:val="28"/>
          <w:szCs w:val="28"/>
        </w:rPr>
        <w:t>.);</w:t>
      </w:r>
    </w:p>
    <w:p w:rsidR="00594874" w:rsidRPr="00594874" w:rsidRDefault="00594874" w:rsidP="00A0068F">
      <w:pPr>
        <w:spacing w:after="0" w:line="360" w:lineRule="auto"/>
        <w:ind w:firstLine="709"/>
        <w:jc w:val="both"/>
        <w:rPr>
          <w:rFonts w:ascii="Times New Roman" w:hAnsi="Times New Roman" w:cs="Times New Roman"/>
          <w:sz w:val="28"/>
          <w:szCs w:val="28"/>
        </w:rPr>
      </w:pPr>
      <w:r w:rsidRPr="00594874">
        <w:rPr>
          <w:rFonts w:ascii="Times New Roman" w:hAnsi="Times New Roman" w:cs="Times New Roman"/>
          <w:sz w:val="28"/>
          <w:szCs w:val="28"/>
        </w:rPr>
        <w:t>- 1 должностное лицо на сумму  20,0 тыс. руб. (за 12 мес. 2016г. - 0 д./</w:t>
      </w:r>
      <w:proofErr w:type="gramStart"/>
      <w:r w:rsidRPr="00594874">
        <w:rPr>
          <w:rFonts w:ascii="Times New Roman" w:hAnsi="Times New Roman" w:cs="Times New Roman"/>
          <w:sz w:val="28"/>
          <w:szCs w:val="28"/>
        </w:rPr>
        <w:t>л</w:t>
      </w:r>
      <w:proofErr w:type="gramEnd"/>
      <w:r w:rsidRPr="00594874">
        <w:rPr>
          <w:rFonts w:ascii="Times New Roman" w:hAnsi="Times New Roman" w:cs="Times New Roman"/>
          <w:sz w:val="28"/>
          <w:szCs w:val="28"/>
        </w:rPr>
        <w:t>.).</w:t>
      </w:r>
    </w:p>
    <w:p w:rsidR="00594874" w:rsidRPr="00594874" w:rsidRDefault="00594874" w:rsidP="00A0068F">
      <w:pPr>
        <w:spacing w:after="0" w:line="360" w:lineRule="auto"/>
        <w:ind w:firstLine="709"/>
        <w:jc w:val="both"/>
        <w:rPr>
          <w:rFonts w:ascii="Times New Roman" w:hAnsi="Times New Roman" w:cs="Times New Roman"/>
          <w:bCs/>
          <w:sz w:val="28"/>
          <w:szCs w:val="28"/>
        </w:rPr>
      </w:pPr>
      <w:r w:rsidRPr="00594874">
        <w:rPr>
          <w:rFonts w:ascii="Times New Roman" w:hAnsi="Times New Roman" w:cs="Times New Roman"/>
          <w:sz w:val="28"/>
          <w:szCs w:val="28"/>
        </w:rPr>
        <w:t xml:space="preserve">Административных наказаний в виде приостановления деятельности в отношении организаций, эксплуатирующих опасные производственные объекты, </w:t>
      </w:r>
      <w:r w:rsidRPr="00594874">
        <w:rPr>
          <w:rFonts w:ascii="Times New Roman" w:hAnsi="Times New Roman" w:cs="Times New Roman"/>
          <w:bCs/>
          <w:sz w:val="28"/>
          <w:szCs w:val="28"/>
        </w:rPr>
        <w:t>за отчетный период 2017 года и аналогичный период 2016 года</w:t>
      </w:r>
      <w:r w:rsidRPr="00594874">
        <w:rPr>
          <w:rFonts w:ascii="Times New Roman" w:hAnsi="Times New Roman" w:cs="Times New Roman"/>
          <w:sz w:val="28"/>
          <w:szCs w:val="28"/>
        </w:rPr>
        <w:t xml:space="preserve"> не применялось.</w:t>
      </w:r>
    </w:p>
    <w:p w:rsidR="00594874" w:rsidRPr="00594874" w:rsidRDefault="00594874" w:rsidP="00A0068F">
      <w:pPr>
        <w:spacing w:after="0" w:line="360" w:lineRule="auto"/>
        <w:ind w:firstLine="709"/>
        <w:jc w:val="both"/>
        <w:rPr>
          <w:rFonts w:ascii="Times New Roman" w:hAnsi="Times New Roman" w:cs="Times New Roman"/>
          <w:bCs/>
          <w:sz w:val="28"/>
          <w:szCs w:val="28"/>
        </w:rPr>
      </w:pPr>
      <w:r w:rsidRPr="00594874">
        <w:rPr>
          <w:rFonts w:ascii="Times New Roman" w:hAnsi="Times New Roman" w:cs="Times New Roman"/>
          <w:bCs/>
          <w:sz w:val="28"/>
          <w:szCs w:val="28"/>
        </w:rPr>
        <w:t>Приостановок действия лицензий и обращений в суд по вопросу аннулирования лицензий на отчетный период 2017 года и аналогичный период 2016 года не проводилось.</w:t>
      </w:r>
    </w:p>
    <w:p w:rsidR="00594874" w:rsidRPr="00594874" w:rsidRDefault="00594874" w:rsidP="00A0068F">
      <w:pPr>
        <w:spacing w:after="0" w:line="360" w:lineRule="auto"/>
        <w:ind w:firstLine="709"/>
        <w:jc w:val="both"/>
        <w:rPr>
          <w:rFonts w:ascii="Times New Roman" w:hAnsi="Times New Roman" w:cs="Times New Roman"/>
          <w:sz w:val="28"/>
          <w:szCs w:val="28"/>
        </w:rPr>
      </w:pPr>
      <w:proofErr w:type="gramStart"/>
      <w:r w:rsidRPr="00594874">
        <w:rPr>
          <w:rFonts w:ascii="Times New Roman" w:hAnsi="Times New Roman" w:cs="Times New Roman"/>
          <w:bCs/>
          <w:sz w:val="28"/>
          <w:szCs w:val="28"/>
        </w:rPr>
        <w:t xml:space="preserve">Сибирским управлением </w:t>
      </w:r>
      <w:r w:rsidRPr="00594874">
        <w:rPr>
          <w:rFonts w:ascii="Times New Roman" w:hAnsi="Times New Roman" w:cs="Times New Roman"/>
          <w:sz w:val="28"/>
          <w:szCs w:val="28"/>
        </w:rPr>
        <w:t xml:space="preserve">в целях реализации Положения о режиме постоянного государственного надзора на опасных производственных объектах и гидротехнических сооружений, утвержденного постановлением Правительства Российской Федерации от 05.05.2012 №455 проведены 22 проверки опасных производственных объектов </w:t>
      </w:r>
      <w:r w:rsidRPr="00594874">
        <w:rPr>
          <w:rFonts w:ascii="Times New Roman" w:hAnsi="Times New Roman" w:cs="Times New Roman"/>
          <w:color w:val="000000"/>
          <w:sz w:val="28"/>
          <w:szCs w:val="28"/>
        </w:rPr>
        <w:t>нефтегазодобывающей промышленности</w:t>
      </w:r>
      <w:r w:rsidRPr="00594874">
        <w:rPr>
          <w:rFonts w:ascii="Times New Roman" w:hAnsi="Times New Roman" w:cs="Times New Roman"/>
          <w:sz w:val="28"/>
          <w:szCs w:val="28"/>
        </w:rPr>
        <w:t xml:space="preserve"> в режиме постоянного государственного надзора, согласно </w:t>
      </w:r>
      <w:r w:rsidRPr="00594874">
        <w:rPr>
          <w:rFonts w:ascii="Times New Roman" w:hAnsi="Times New Roman" w:cs="Times New Roman"/>
          <w:sz w:val="28"/>
          <w:szCs w:val="28"/>
        </w:rPr>
        <w:lastRenderedPageBreak/>
        <w:t>утвержденных графиков проведения мероприятий</w:t>
      </w:r>
      <w:r w:rsidRPr="00594874">
        <w:rPr>
          <w:rFonts w:ascii="Times New Roman" w:hAnsi="Times New Roman" w:cs="Times New Roman"/>
        </w:rPr>
        <w:t xml:space="preserve"> </w:t>
      </w:r>
      <w:r w:rsidRPr="00594874">
        <w:rPr>
          <w:rFonts w:ascii="Times New Roman" w:hAnsi="Times New Roman" w:cs="Times New Roman"/>
          <w:sz w:val="28"/>
          <w:szCs w:val="28"/>
        </w:rPr>
        <w:t>в режиме постоянного государственного надзора на 2017 г., (за аналогичный период 2016г. - 41 проверка).</w:t>
      </w:r>
      <w:proofErr w:type="gramEnd"/>
      <w:r w:rsidRPr="00594874">
        <w:rPr>
          <w:rFonts w:ascii="Times New Roman" w:hAnsi="Times New Roman" w:cs="Times New Roman"/>
          <w:sz w:val="28"/>
          <w:szCs w:val="28"/>
        </w:rPr>
        <w:t xml:space="preserve"> Выявлено 41 нарушение требований промышленной безопасности (за аналогичный период 2016г. – выявлено 99 нарушений), за которые привлечены к административной ответственности в виде штрафа:</w:t>
      </w:r>
    </w:p>
    <w:p w:rsidR="00594874" w:rsidRPr="00594874" w:rsidRDefault="00594874" w:rsidP="00A0068F">
      <w:pPr>
        <w:spacing w:after="0" w:line="360" w:lineRule="auto"/>
        <w:ind w:firstLine="709"/>
        <w:jc w:val="both"/>
        <w:rPr>
          <w:rFonts w:ascii="Times New Roman" w:hAnsi="Times New Roman" w:cs="Times New Roman"/>
          <w:sz w:val="28"/>
          <w:szCs w:val="28"/>
        </w:rPr>
      </w:pPr>
      <w:r w:rsidRPr="00594874">
        <w:rPr>
          <w:rFonts w:ascii="Times New Roman" w:hAnsi="Times New Roman" w:cs="Times New Roman"/>
          <w:sz w:val="28"/>
          <w:szCs w:val="28"/>
        </w:rPr>
        <w:t>-  1 юридическое лицо на сумму  200,0 тыс. руб. (за 12 мес. 2016г. – 4 юр./л. на сумму  1080,0 тыс. руб.).</w:t>
      </w:r>
    </w:p>
    <w:p w:rsidR="00594874" w:rsidRPr="00594874" w:rsidRDefault="00594874" w:rsidP="00A0068F">
      <w:pPr>
        <w:spacing w:after="0" w:line="360" w:lineRule="auto"/>
        <w:ind w:firstLine="709"/>
        <w:jc w:val="both"/>
        <w:rPr>
          <w:rFonts w:ascii="Times New Roman" w:hAnsi="Times New Roman" w:cs="Times New Roman"/>
          <w:sz w:val="28"/>
          <w:szCs w:val="28"/>
        </w:rPr>
      </w:pPr>
      <w:r w:rsidRPr="00594874">
        <w:rPr>
          <w:rFonts w:ascii="Times New Roman" w:hAnsi="Times New Roman" w:cs="Times New Roman"/>
          <w:sz w:val="28"/>
          <w:szCs w:val="28"/>
        </w:rPr>
        <w:t>- 1 должностное лицо на сумму  20,0 тыс. руб. (за 12 мес. 2016г. - 24 д./л. на сумму  490,0 тыс. руб.).</w:t>
      </w:r>
    </w:p>
    <w:p w:rsidR="00594874" w:rsidRPr="00594874" w:rsidRDefault="00594874" w:rsidP="00A0068F">
      <w:pPr>
        <w:spacing w:after="0" w:line="360" w:lineRule="auto"/>
        <w:ind w:firstLine="709"/>
        <w:jc w:val="both"/>
        <w:rPr>
          <w:rFonts w:ascii="Times New Roman" w:hAnsi="Times New Roman" w:cs="Times New Roman"/>
          <w:bCs/>
          <w:sz w:val="28"/>
          <w:szCs w:val="28"/>
        </w:rPr>
      </w:pPr>
      <w:r w:rsidRPr="00594874">
        <w:rPr>
          <w:rFonts w:ascii="Times New Roman" w:hAnsi="Times New Roman" w:cs="Times New Roman"/>
          <w:sz w:val="28"/>
          <w:szCs w:val="28"/>
        </w:rPr>
        <w:t xml:space="preserve">На предприятиях с опасными производственными объектами 1 класса опасности разработаны и действуют декларации промышленной безопасности. Переработка деклараций проводится своевременно в установленном порядке. </w:t>
      </w:r>
    </w:p>
    <w:p w:rsidR="008249DD" w:rsidRPr="00594874" w:rsidRDefault="00594874" w:rsidP="00A0068F">
      <w:pPr>
        <w:spacing w:after="0" w:line="360" w:lineRule="auto"/>
        <w:ind w:firstLine="709"/>
        <w:jc w:val="both"/>
        <w:rPr>
          <w:rFonts w:ascii="Times New Roman" w:hAnsi="Times New Roman" w:cs="Times New Roman"/>
          <w:sz w:val="28"/>
          <w:szCs w:val="28"/>
        </w:rPr>
      </w:pPr>
      <w:r w:rsidRPr="00594874">
        <w:rPr>
          <w:rFonts w:ascii="Times New Roman" w:hAnsi="Times New Roman" w:cs="Times New Roman"/>
          <w:sz w:val="28"/>
          <w:szCs w:val="28"/>
        </w:rPr>
        <w:t>Профессиональные аварийно-спасательные формирования (в том числе осуществляющие обслуживание по договорам) и производственный персонал предприятий, в целом, готовы к локализации и ликвидации возможных аварийных ситуаций на опасных производственных объектах в соответствии с планом мероприятий по локализации и ликвидации последствий аварий</w:t>
      </w:r>
      <w:r>
        <w:rPr>
          <w:rFonts w:ascii="Times New Roman" w:hAnsi="Times New Roman" w:cs="Times New Roman"/>
          <w:sz w:val="28"/>
          <w:szCs w:val="28"/>
        </w:rPr>
        <w:t>.</w:t>
      </w:r>
    </w:p>
    <w:p w:rsidR="008249DD" w:rsidRPr="008249DD" w:rsidRDefault="008249DD" w:rsidP="00A0068F">
      <w:pPr>
        <w:spacing w:after="0" w:line="360" w:lineRule="auto"/>
        <w:ind w:firstLine="709"/>
        <w:jc w:val="both"/>
        <w:rPr>
          <w:rFonts w:ascii="Times New Roman" w:hAnsi="Times New Roman" w:cs="Times New Roman"/>
          <w:sz w:val="28"/>
          <w:szCs w:val="28"/>
        </w:rPr>
      </w:pPr>
      <w:r w:rsidRPr="008249DD">
        <w:rPr>
          <w:rFonts w:ascii="Times New Roman" w:hAnsi="Times New Roman" w:cs="Times New Roman"/>
          <w:sz w:val="28"/>
          <w:szCs w:val="28"/>
        </w:rPr>
        <w:t>В целях предупреждения нарушений обязательных требований работа Сибирского управления ведется в строгом соответствии с планом проведения проверок, согласованным с Генеральной прокуратурой Российской Федерации. Устранение выявленных нарушений контролируются путем проведения внеплановых проверок по истечении срока, установленного в предписании. Информация  о результатах проведенных проверок вносится в Единый государственный реестр проверок.</w:t>
      </w:r>
    </w:p>
    <w:p w:rsidR="008249DD" w:rsidRPr="008249DD" w:rsidRDefault="008249DD" w:rsidP="00A0068F">
      <w:pPr>
        <w:spacing w:after="0" w:line="360" w:lineRule="auto"/>
        <w:ind w:firstLine="709"/>
        <w:jc w:val="both"/>
        <w:rPr>
          <w:rFonts w:ascii="Times New Roman" w:hAnsi="Times New Roman" w:cs="Times New Roman"/>
          <w:sz w:val="28"/>
          <w:szCs w:val="28"/>
        </w:rPr>
      </w:pPr>
      <w:r w:rsidRPr="008249DD">
        <w:rPr>
          <w:rFonts w:ascii="Times New Roman" w:hAnsi="Times New Roman" w:cs="Times New Roman"/>
          <w:sz w:val="28"/>
          <w:szCs w:val="28"/>
        </w:rPr>
        <w:t>Плановые и внеплановые проверки проводятся в порядке, установленном требованиями Федерального закона от 26</w:t>
      </w:r>
      <w:r>
        <w:rPr>
          <w:rFonts w:ascii="Times New Roman" w:hAnsi="Times New Roman" w:cs="Times New Roman"/>
          <w:sz w:val="28"/>
          <w:szCs w:val="28"/>
        </w:rPr>
        <w:t xml:space="preserve"> декабря 2008 г.  </w:t>
      </w:r>
      <w:r w:rsidRPr="008249DD">
        <w:rPr>
          <w:rFonts w:ascii="Times New Roman" w:hAnsi="Times New Roman" w:cs="Times New Roman"/>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249DD" w:rsidRPr="008249DD" w:rsidRDefault="008249DD" w:rsidP="00A0068F">
      <w:pPr>
        <w:spacing w:after="0" w:line="360" w:lineRule="auto"/>
        <w:ind w:firstLine="709"/>
        <w:jc w:val="both"/>
        <w:rPr>
          <w:rFonts w:ascii="Times New Roman" w:hAnsi="Times New Roman" w:cs="Times New Roman"/>
          <w:sz w:val="28"/>
          <w:szCs w:val="28"/>
        </w:rPr>
      </w:pPr>
      <w:r w:rsidRPr="008249DD">
        <w:rPr>
          <w:rFonts w:ascii="Times New Roman" w:hAnsi="Times New Roman" w:cs="Times New Roman"/>
          <w:sz w:val="28"/>
          <w:szCs w:val="28"/>
        </w:rPr>
        <w:lastRenderedPageBreak/>
        <w:t>При выявлении нарушений к лицам виновным в обязательном порядке применяются меры административных наказаний, предусмотренные КоАП РФ.</w:t>
      </w:r>
    </w:p>
    <w:p w:rsidR="008249DD" w:rsidRPr="008249DD" w:rsidRDefault="008249DD" w:rsidP="00A0068F">
      <w:pPr>
        <w:spacing w:after="0" w:line="360" w:lineRule="auto"/>
        <w:ind w:firstLine="709"/>
        <w:jc w:val="both"/>
        <w:rPr>
          <w:rFonts w:ascii="Times New Roman" w:hAnsi="Times New Roman" w:cs="Times New Roman"/>
          <w:sz w:val="28"/>
          <w:szCs w:val="28"/>
        </w:rPr>
      </w:pPr>
      <w:r w:rsidRPr="008249DD">
        <w:rPr>
          <w:rFonts w:ascii="Times New Roman" w:hAnsi="Times New Roman" w:cs="Times New Roman"/>
          <w:sz w:val="28"/>
          <w:szCs w:val="28"/>
        </w:rPr>
        <w:t>Ведется контроль выполнения мероприятий предложенных комиссиями по расследованию причин аварий</w:t>
      </w:r>
      <w:r>
        <w:rPr>
          <w:rFonts w:ascii="Times New Roman" w:hAnsi="Times New Roman" w:cs="Times New Roman"/>
          <w:sz w:val="28"/>
          <w:szCs w:val="28"/>
        </w:rPr>
        <w:t xml:space="preserve"> и инцидентов</w:t>
      </w:r>
      <w:r w:rsidRPr="008249DD">
        <w:rPr>
          <w:rFonts w:ascii="Times New Roman" w:hAnsi="Times New Roman" w:cs="Times New Roman"/>
          <w:sz w:val="28"/>
          <w:szCs w:val="28"/>
        </w:rPr>
        <w:t>, произошедших в поднадзорных организациях.</w:t>
      </w:r>
    </w:p>
    <w:p w:rsidR="00A0068F" w:rsidRDefault="00A0068F" w:rsidP="00A0068F">
      <w:pPr>
        <w:pStyle w:val="ConsPlusTitle"/>
        <w:spacing w:line="360" w:lineRule="auto"/>
        <w:ind w:firstLine="709"/>
        <w:jc w:val="center"/>
        <w:outlineLvl w:val="1"/>
      </w:pPr>
    </w:p>
    <w:p w:rsidR="002038BE" w:rsidRDefault="008D7661" w:rsidP="00A0068F">
      <w:pPr>
        <w:pStyle w:val="ConsPlusTitle"/>
        <w:spacing w:line="360" w:lineRule="auto"/>
        <w:ind w:firstLine="709"/>
        <w:jc w:val="center"/>
        <w:outlineLvl w:val="1"/>
      </w:pPr>
      <w:r w:rsidRPr="008D7661">
        <w:t xml:space="preserve">Описание </w:t>
      </w:r>
      <w:r w:rsidR="00C246CA">
        <w:t xml:space="preserve">основных </w:t>
      </w:r>
      <w:r w:rsidR="00097674">
        <w:t>проблем</w:t>
      </w:r>
      <w:r w:rsidRPr="008D7661">
        <w:t xml:space="preserve">, </w:t>
      </w:r>
      <w:r w:rsidR="006C1089">
        <w:t>которые могут</w:t>
      </w:r>
      <w:r w:rsidR="00A0068F">
        <w:t xml:space="preserve"> </w:t>
      </w:r>
      <w:r w:rsidR="00097674">
        <w:t>препятствовать реализации</w:t>
      </w:r>
      <w:r w:rsidRPr="008D7661">
        <w:t xml:space="preserve"> </w:t>
      </w:r>
      <w:r w:rsidR="00F10CC7">
        <w:t>П</w:t>
      </w:r>
      <w:r w:rsidR="006C1089">
        <w:t>одп</w:t>
      </w:r>
      <w:r w:rsidRPr="008D7661">
        <w:t>рограмм</w:t>
      </w:r>
      <w:r w:rsidR="00097674">
        <w:t>ы</w:t>
      </w:r>
    </w:p>
    <w:p w:rsidR="00594874" w:rsidRDefault="00594874" w:rsidP="00A0068F">
      <w:pPr>
        <w:spacing w:after="0" w:line="360" w:lineRule="auto"/>
        <w:ind w:firstLine="709"/>
        <w:jc w:val="both"/>
        <w:rPr>
          <w:rFonts w:ascii="Times New Roman" w:hAnsi="Times New Roman" w:cs="Times New Roman"/>
          <w:sz w:val="28"/>
          <w:szCs w:val="28"/>
        </w:rPr>
      </w:pPr>
      <w:r w:rsidRPr="001B3599">
        <w:rPr>
          <w:rFonts w:ascii="Times New Roman" w:hAnsi="Times New Roman" w:cs="Times New Roman"/>
          <w:bCs/>
          <w:sz w:val="28"/>
          <w:szCs w:val="28"/>
        </w:rPr>
        <w:t xml:space="preserve">Инспекторами </w:t>
      </w:r>
      <w:r w:rsidRPr="001B3599">
        <w:rPr>
          <w:rFonts w:ascii="Times New Roman" w:hAnsi="Times New Roman" w:cs="Times New Roman"/>
          <w:sz w:val="28"/>
          <w:szCs w:val="28"/>
        </w:rPr>
        <w:t>контролировалось выполнение утвержденных и согласованных планов мероприятий по доведению состояния промышленной безопасности до требований действующих нормативно-технических документов. Состояние промышленной безопасности на поднадзорных опасных производственных объектах</w:t>
      </w:r>
      <w:r>
        <w:rPr>
          <w:rFonts w:ascii="Times New Roman" w:hAnsi="Times New Roman" w:cs="Times New Roman"/>
          <w:sz w:val="28"/>
          <w:szCs w:val="28"/>
        </w:rPr>
        <w:t>.</w:t>
      </w:r>
    </w:p>
    <w:p w:rsidR="00594874" w:rsidRPr="003A391B" w:rsidRDefault="00594874" w:rsidP="00A0068F">
      <w:pPr>
        <w:spacing w:after="0" w:line="360" w:lineRule="auto"/>
        <w:ind w:firstLine="709"/>
        <w:jc w:val="both"/>
        <w:rPr>
          <w:rFonts w:ascii="Times New Roman" w:hAnsi="Times New Roman" w:cs="Times New Roman"/>
          <w:sz w:val="28"/>
          <w:szCs w:val="28"/>
        </w:rPr>
      </w:pPr>
      <w:r w:rsidRPr="003A391B">
        <w:rPr>
          <w:rFonts w:ascii="Times New Roman" w:hAnsi="Times New Roman" w:cs="Times New Roman"/>
          <w:sz w:val="28"/>
          <w:szCs w:val="28"/>
        </w:rPr>
        <w:t xml:space="preserve">Вместе с тем на отдельных предприятиях выявляются нарушения в организации защищенности, содержании средств ПАЗ, наличия согласованных планов мероприятий по локализации и ликвидации последствий аварий. Руководители таких предприятий привлекаются к административной ответственности, им выдаются предписания с требованиями принятия неотложных мер. </w:t>
      </w:r>
    </w:p>
    <w:p w:rsidR="00594874" w:rsidRPr="003A391B" w:rsidRDefault="00594874" w:rsidP="00A0068F">
      <w:pPr>
        <w:autoSpaceDE w:val="0"/>
        <w:spacing w:after="0" w:line="360" w:lineRule="auto"/>
        <w:ind w:firstLine="709"/>
        <w:jc w:val="both"/>
        <w:rPr>
          <w:rFonts w:ascii="Times New Roman" w:hAnsi="Times New Roman" w:cs="Times New Roman"/>
          <w:color w:val="000000"/>
          <w:sz w:val="28"/>
          <w:szCs w:val="28"/>
        </w:rPr>
      </w:pPr>
      <w:r w:rsidRPr="003A391B">
        <w:rPr>
          <w:rFonts w:ascii="Times New Roman" w:hAnsi="Times New Roman" w:cs="Times New Roman"/>
          <w:sz w:val="28"/>
          <w:szCs w:val="28"/>
        </w:rPr>
        <w:t>Основной проблемой, связанной с обеспечением промышленной безопасности, является недостаточное финансирование программ по техническому перевооружению, модернизации действующих производств, отсутствие квалифицированных специалистов и персонала, сокращение численности персонала, несвоевременное проведение экспертизы промышленной безопасности технических устройств, низкое качество работ, выполняемых проектными организациями.</w:t>
      </w:r>
    </w:p>
    <w:p w:rsidR="00594874" w:rsidRPr="00D83196" w:rsidRDefault="00594874" w:rsidP="00A0068F">
      <w:pPr>
        <w:spacing w:after="0" w:line="360" w:lineRule="auto"/>
        <w:ind w:firstLine="709"/>
        <w:jc w:val="both"/>
        <w:rPr>
          <w:rFonts w:ascii="Times New Roman" w:hAnsi="Times New Roman" w:cs="Times New Roman"/>
          <w:sz w:val="28"/>
          <w:szCs w:val="28"/>
        </w:rPr>
      </w:pPr>
      <w:r w:rsidRPr="00D83196">
        <w:rPr>
          <w:rFonts w:ascii="Times New Roman" w:hAnsi="Times New Roman" w:cs="Times New Roman"/>
          <w:sz w:val="28"/>
          <w:szCs w:val="28"/>
        </w:rPr>
        <w:t xml:space="preserve">Всеми поднадзорными предприятиями разработаны среднесрочные и перспективные программы по обеспечению промышленной безопасности опасных производственных объектов. </w:t>
      </w:r>
    </w:p>
    <w:p w:rsidR="00594874" w:rsidRPr="00D83196" w:rsidRDefault="00594874" w:rsidP="00A0068F">
      <w:pPr>
        <w:spacing w:after="0" w:line="360" w:lineRule="auto"/>
        <w:ind w:firstLine="709"/>
        <w:jc w:val="both"/>
        <w:rPr>
          <w:rFonts w:cs="Times New Roman"/>
        </w:rPr>
      </w:pPr>
      <w:r w:rsidRPr="00D83196">
        <w:rPr>
          <w:rFonts w:ascii="Times New Roman" w:hAnsi="Times New Roman" w:cs="Times New Roman"/>
          <w:sz w:val="28"/>
          <w:szCs w:val="28"/>
        </w:rPr>
        <w:lastRenderedPageBreak/>
        <w:t>В нефтегазодобывающих организациях ведется техническое перевооружение и модернизация производства, строительство новых  и реконструкция морально и физически устаревших технических устройств опасных производственных объектов.</w:t>
      </w:r>
    </w:p>
    <w:p w:rsidR="00594874" w:rsidRPr="00D83196" w:rsidRDefault="00594874" w:rsidP="00A0068F">
      <w:pPr>
        <w:spacing w:after="0" w:line="360" w:lineRule="auto"/>
        <w:ind w:firstLine="709"/>
        <w:jc w:val="both"/>
        <w:rPr>
          <w:rFonts w:ascii="Times New Roman" w:hAnsi="Times New Roman" w:cs="Times New Roman"/>
          <w:sz w:val="28"/>
          <w:szCs w:val="28"/>
        </w:rPr>
      </w:pPr>
      <w:r w:rsidRPr="00D83196">
        <w:rPr>
          <w:rFonts w:ascii="Times New Roman" w:hAnsi="Times New Roman" w:cs="Times New Roman"/>
          <w:sz w:val="28"/>
          <w:szCs w:val="28"/>
        </w:rPr>
        <w:t xml:space="preserve">В организациях имеющие парки буровых установок и оказывающие услуги по бурению нефтяных и газовых скважин </w:t>
      </w:r>
      <w:proofErr w:type="spellStart"/>
      <w:r w:rsidRPr="00D83196">
        <w:rPr>
          <w:rFonts w:ascii="Times New Roman" w:hAnsi="Times New Roman" w:cs="Times New Roman"/>
          <w:sz w:val="28"/>
          <w:szCs w:val="28"/>
        </w:rPr>
        <w:t>недропользователям</w:t>
      </w:r>
      <w:proofErr w:type="spellEnd"/>
      <w:r w:rsidRPr="00D83196">
        <w:rPr>
          <w:rFonts w:ascii="Times New Roman" w:hAnsi="Times New Roman" w:cs="Times New Roman"/>
          <w:sz w:val="28"/>
          <w:szCs w:val="28"/>
        </w:rPr>
        <w:t xml:space="preserve"> (таких, как ООО «СГК-Бурение» и </w:t>
      </w:r>
      <w:r>
        <w:rPr>
          <w:rFonts w:ascii="Times New Roman" w:hAnsi="Times New Roman" w:cs="Times New Roman"/>
          <w:sz w:val="28"/>
          <w:szCs w:val="28"/>
        </w:rPr>
        <w:t>Т</w:t>
      </w:r>
      <w:r w:rsidRPr="00556266">
        <w:rPr>
          <w:rFonts w:ascii="Times New Roman" w:hAnsi="Times New Roman" w:cs="Times New Roman"/>
          <w:sz w:val="28"/>
          <w:szCs w:val="28"/>
        </w:rPr>
        <w:t>Ф ЗАО «ССК»)</w:t>
      </w:r>
      <w:r w:rsidRPr="00D83196">
        <w:rPr>
          <w:rFonts w:ascii="Times New Roman" w:hAnsi="Times New Roman" w:cs="Times New Roman"/>
          <w:sz w:val="28"/>
          <w:szCs w:val="28"/>
        </w:rPr>
        <w:t xml:space="preserve"> буровые установки для строительства скважин оснащаются верхними силовыми приводами, позволяющими осуществлять проходку ствола  скважины с наименьшими осложнениями. В состав буровых установок включаются дополнительные блочные модули (для цементирования спущенных в скважину обсадных колонн).</w:t>
      </w:r>
    </w:p>
    <w:p w:rsidR="00594874" w:rsidRPr="00D83196" w:rsidRDefault="00594874" w:rsidP="00A0068F">
      <w:pPr>
        <w:spacing w:after="0" w:line="360" w:lineRule="auto"/>
        <w:ind w:firstLine="709"/>
        <w:jc w:val="both"/>
        <w:rPr>
          <w:rFonts w:ascii="Times New Roman" w:hAnsi="Times New Roman" w:cs="Times New Roman"/>
          <w:sz w:val="28"/>
          <w:szCs w:val="28"/>
        </w:rPr>
      </w:pPr>
      <w:r w:rsidRPr="00D83196">
        <w:rPr>
          <w:rFonts w:ascii="Times New Roman" w:hAnsi="Times New Roman" w:cs="Times New Roman"/>
          <w:sz w:val="28"/>
          <w:szCs w:val="28"/>
        </w:rPr>
        <w:t xml:space="preserve">За </w:t>
      </w:r>
      <w:r>
        <w:rPr>
          <w:rFonts w:ascii="Times New Roman" w:hAnsi="Times New Roman" w:cs="Times New Roman"/>
          <w:sz w:val="28"/>
          <w:szCs w:val="28"/>
        </w:rPr>
        <w:t>12</w:t>
      </w:r>
      <w:r w:rsidRPr="00D83196">
        <w:rPr>
          <w:rFonts w:ascii="Times New Roman" w:hAnsi="Times New Roman" w:cs="Times New Roman"/>
          <w:sz w:val="28"/>
          <w:szCs w:val="28"/>
        </w:rPr>
        <w:t xml:space="preserve"> месяцев 201</w:t>
      </w:r>
      <w:r>
        <w:rPr>
          <w:rFonts w:ascii="Times New Roman" w:hAnsi="Times New Roman" w:cs="Times New Roman"/>
          <w:sz w:val="28"/>
          <w:szCs w:val="28"/>
        </w:rPr>
        <w:t>7</w:t>
      </w:r>
      <w:r w:rsidRPr="00D83196">
        <w:rPr>
          <w:rFonts w:ascii="Times New Roman" w:hAnsi="Times New Roman" w:cs="Times New Roman"/>
          <w:sz w:val="28"/>
          <w:szCs w:val="28"/>
        </w:rPr>
        <w:t xml:space="preserve"> года при строительстве и вводе в эксплуатацию опасных произв</w:t>
      </w:r>
      <w:r>
        <w:rPr>
          <w:rFonts w:ascii="Times New Roman" w:hAnsi="Times New Roman" w:cs="Times New Roman"/>
          <w:sz w:val="28"/>
          <w:szCs w:val="28"/>
        </w:rPr>
        <w:t xml:space="preserve">одственных объектов, </w:t>
      </w:r>
      <w:r w:rsidRPr="00D83196">
        <w:rPr>
          <w:rFonts w:ascii="Times New Roman" w:hAnsi="Times New Roman" w:cs="Times New Roman"/>
          <w:sz w:val="28"/>
          <w:szCs w:val="28"/>
        </w:rPr>
        <w:t>проверок соответствия построенных объектов проектной документации и требованиям промышленной безопасности</w:t>
      </w:r>
      <w:r>
        <w:rPr>
          <w:rFonts w:ascii="Times New Roman" w:hAnsi="Times New Roman" w:cs="Times New Roman"/>
          <w:sz w:val="28"/>
          <w:szCs w:val="28"/>
        </w:rPr>
        <w:t xml:space="preserve"> не проводилось</w:t>
      </w:r>
      <w:r w:rsidRPr="00D83196">
        <w:rPr>
          <w:rFonts w:ascii="Times New Roman" w:hAnsi="Times New Roman" w:cs="Times New Roman"/>
          <w:sz w:val="28"/>
          <w:szCs w:val="28"/>
        </w:rPr>
        <w:t xml:space="preserve">.  </w:t>
      </w:r>
      <w:r>
        <w:rPr>
          <w:rFonts w:ascii="Times New Roman" w:hAnsi="Times New Roman" w:cs="Times New Roman"/>
          <w:sz w:val="28"/>
          <w:szCs w:val="28"/>
        </w:rPr>
        <w:t>За аналогичный период 2016 года проведено 10 проверок.</w:t>
      </w:r>
    </w:p>
    <w:p w:rsidR="00594874" w:rsidRPr="00D83196" w:rsidRDefault="00594874" w:rsidP="00A0068F">
      <w:pPr>
        <w:spacing w:after="0" w:line="360" w:lineRule="auto"/>
        <w:ind w:firstLine="709"/>
        <w:jc w:val="both"/>
        <w:rPr>
          <w:rFonts w:cs="Times New Roman"/>
          <w:sz w:val="28"/>
          <w:szCs w:val="28"/>
        </w:rPr>
      </w:pPr>
      <w:r w:rsidRPr="00D83196">
        <w:rPr>
          <w:rFonts w:ascii="Times New Roman" w:hAnsi="Times New Roman" w:cs="Times New Roman"/>
          <w:sz w:val="28"/>
          <w:szCs w:val="28"/>
        </w:rPr>
        <w:t xml:space="preserve">Для проведения модернизации оборудования, используемого (применяемого) на опасных производственных объектах, необходимо на все технические устройства в обязательном порядке  установить </w:t>
      </w:r>
      <w:r w:rsidRPr="00986345">
        <w:rPr>
          <w:rFonts w:ascii="Times New Roman" w:hAnsi="Times New Roman" w:cs="Times New Roman"/>
          <w:sz w:val="28"/>
          <w:szCs w:val="28"/>
        </w:rPr>
        <w:t>предельный (безопасный) срок эксплуатации. Запретить эксплуатацию технических</w:t>
      </w:r>
      <w:r w:rsidRPr="00D83196">
        <w:rPr>
          <w:rFonts w:ascii="Times New Roman" w:hAnsi="Times New Roman" w:cs="Times New Roman"/>
          <w:sz w:val="28"/>
          <w:szCs w:val="28"/>
        </w:rPr>
        <w:t xml:space="preserve"> устройств, находящихся на опасных производственных объектах, свыше </w:t>
      </w:r>
      <w:r w:rsidRPr="00986345">
        <w:rPr>
          <w:rFonts w:ascii="Times New Roman" w:hAnsi="Times New Roman" w:cs="Times New Roman"/>
          <w:sz w:val="28"/>
          <w:szCs w:val="28"/>
        </w:rPr>
        <w:t xml:space="preserve">предельных сроков эксплуатации. При незначительном износе оборудования </w:t>
      </w:r>
      <w:r>
        <w:rPr>
          <w:rFonts w:ascii="Times New Roman" w:hAnsi="Times New Roman" w:cs="Times New Roman"/>
          <w:sz w:val="28"/>
          <w:szCs w:val="28"/>
        </w:rPr>
        <w:t>проводить</w:t>
      </w:r>
      <w:r w:rsidRPr="00986345">
        <w:rPr>
          <w:rFonts w:ascii="Times New Roman" w:hAnsi="Times New Roman" w:cs="Times New Roman"/>
          <w:sz w:val="28"/>
          <w:szCs w:val="28"/>
        </w:rPr>
        <w:t xml:space="preserve"> экспертизы промышленной безопасности в целях продления нормативного срока службы, но не свыше указанного (предприятием-изготовителем, НТД и т.д.)  предельного</w:t>
      </w:r>
      <w:r w:rsidRPr="00D83196">
        <w:rPr>
          <w:rFonts w:ascii="Times New Roman" w:hAnsi="Times New Roman" w:cs="Times New Roman"/>
          <w:sz w:val="28"/>
          <w:szCs w:val="28"/>
        </w:rPr>
        <w:t xml:space="preserve"> срока службы</w:t>
      </w:r>
      <w:r w:rsidRPr="00D83196">
        <w:rPr>
          <w:rFonts w:cs="Times New Roman"/>
          <w:sz w:val="28"/>
          <w:szCs w:val="28"/>
        </w:rPr>
        <w:t>.</w:t>
      </w:r>
    </w:p>
    <w:p w:rsidR="006C1089" w:rsidRDefault="006C1089" w:rsidP="00A0068F">
      <w:pPr>
        <w:pStyle w:val="ConsPlusTitle"/>
        <w:spacing w:line="360" w:lineRule="auto"/>
        <w:ind w:firstLine="709"/>
        <w:jc w:val="center"/>
        <w:outlineLvl w:val="1"/>
      </w:pPr>
    </w:p>
    <w:p w:rsidR="001308F0" w:rsidRPr="002038BE" w:rsidRDefault="002038BE" w:rsidP="00A0068F">
      <w:pPr>
        <w:pStyle w:val="ConsPlusTitle"/>
        <w:spacing w:line="360" w:lineRule="auto"/>
        <w:ind w:firstLine="709"/>
        <w:jc w:val="center"/>
        <w:outlineLvl w:val="1"/>
      </w:pPr>
      <w:r w:rsidRPr="002038BE">
        <w:t>III. ЦЕЛИ, ЗАДАЧИ И ПРИНЦИПЫ ПРОВЕДЕНИЯ</w:t>
      </w:r>
    </w:p>
    <w:p w:rsidR="001308F0" w:rsidRDefault="002038BE" w:rsidP="00A0068F">
      <w:pPr>
        <w:pStyle w:val="ConsPlusTitle"/>
        <w:spacing w:line="360" w:lineRule="auto"/>
        <w:ind w:firstLine="709"/>
        <w:jc w:val="center"/>
      </w:pPr>
      <w:r w:rsidRPr="002038BE">
        <w:t>ПРОФИЛАКТИЧЕСКИХ МЕРОПРИЯТИЙ</w:t>
      </w:r>
    </w:p>
    <w:p w:rsidR="006C1089" w:rsidRPr="002038BE" w:rsidRDefault="006C1089" w:rsidP="00A0068F">
      <w:pPr>
        <w:pStyle w:val="ConsPlusTitle"/>
        <w:spacing w:line="360" w:lineRule="auto"/>
        <w:ind w:firstLine="709"/>
        <w:jc w:val="center"/>
      </w:pPr>
    </w:p>
    <w:p w:rsidR="00961A77" w:rsidRDefault="00961A77" w:rsidP="00A0068F">
      <w:pPr>
        <w:pStyle w:val="ConsPlusNormal"/>
        <w:spacing w:line="360" w:lineRule="auto"/>
        <w:ind w:firstLine="709"/>
        <w:jc w:val="both"/>
      </w:pPr>
      <w:r>
        <w:t xml:space="preserve">Профилактика нарушений обязательных требований </w:t>
      </w:r>
      <w:r w:rsidR="00504550">
        <w:t>–</w:t>
      </w:r>
      <w:r>
        <w:t xml:space="preserve"> это системно </w:t>
      </w:r>
      <w:r>
        <w:lastRenderedPageBreak/>
        <w:t xml:space="preserve">организованная деятельность </w:t>
      </w:r>
      <w:r w:rsidR="009A1E6D" w:rsidRPr="008249DD">
        <w:rPr>
          <w:szCs w:val="28"/>
        </w:rPr>
        <w:t>Сибирского управления</w:t>
      </w:r>
      <w:r>
        <w:t xml:space="preserve"> по комплексной реализации мер организационного, информационного, правового, социального и иного характера, направленных на достижение следующих основных целей:</w:t>
      </w:r>
    </w:p>
    <w:p w:rsidR="00961A77" w:rsidRDefault="009A1E6D" w:rsidP="00A0068F">
      <w:pPr>
        <w:pStyle w:val="ConsPlusNormal"/>
        <w:spacing w:line="360" w:lineRule="auto"/>
        <w:ind w:firstLine="709"/>
        <w:jc w:val="both"/>
      </w:pPr>
      <w:r>
        <w:t xml:space="preserve">- </w:t>
      </w:r>
      <w:r w:rsidR="00961A77">
        <w:t>предупреждение нарушений обязательных требований в</w:t>
      </w:r>
      <w:r w:rsidR="00961A77">
        <w:rPr>
          <w:szCs w:val="28"/>
        </w:rPr>
        <w:t xml:space="preserve"> поднадзорных организациях</w:t>
      </w:r>
      <w:r w:rsidR="00961A77">
        <w:t>;</w:t>
      </w:r>
    </w:p>
    <w:p w:rsidR="00961A77" w:rsidRDefault="009A1E6D" w:rsidP="00A0068F">
      <w:pPr>
        <w:pStyle w:val="ConsPlusNormal"/>
        <w:spacing w:line="360" w:lineRule="auto"/>
        <w:ind w:firstLine="709"/>
        <w:jc w:val="both"/>
      </w:pPr>
      <w:r>
        <w:t xml:space="preserve">- </w:t>
      </w:r>
      <w:r w:rsidR="00961A77">
        <w:t xml:space="preserve">предотвращение риска причинения вреда и снижение уровня ущерба </w:t>
      </w:r>
      <w:r w:rsidR="00961A77">
        <w:rPr>
          <w:szCs w:val="28"/>
        </w:rPr>
        <w:t>подконтрольным организациям</w:t>
      </w:r>
      <w:r w:rsidR="00961A77">
        <w:t xml:space="preserve"> вследствие нарушений обязательных требований;</w:t>
      </w:r>
    </w:p>
    <w:p w:rsidR="00961A77" w:rsidRDefault="009A1E6D" w:rsidP="00A0068F">
      <w:pPr>
        <w:pStyle w:val="ConsPlusNormal"/>
        <w:spacing w:line="360" w:lineRule="auto"/>
        <w:ind w:firstLine="709"/>
        <w:jc w:val="both"/>
      </w:pPr>
      <w:r>
        <w:t>-</w:t>
      </w:r>
      <w:r w:rsidR="00AE6926">
        <w:t> </w:t>
      </w:r>
      <w:r w:rsidR="00961A77">
        <w:t xml:space="preserve">устранение существующих и потенциальных условий, причин и факторов, способных привести к нарушению обязательных требований и причинению вреда </w:t>
      </w:r>
      <w:r w:rsidR="00961A77">
        <w:rPr>
          <w:szCs w:val="28"/>
        </w:rPr>
        <w:t>подконтрольным организациям</w:t>
      </w:r>
      <w:r w:rsidR="00961A77">
        <w:t>;</w:t>
      </w:r>
    </w:p>
    <w:p w:rsidR="00961A77" w:rsidRDefault="009A1E6D" w:rsidP="00A0068F">
      <w:pPr>
        <w:pStyle w:val="ConsPlusNormal"/>
        <w:spacing w:line="360" w:lineRule="auto"/>
        <w:ind w:firstLine="709"/>
        <w:jc w:val="both"/>
      </w:pPr>
      <w:r>
        <w:t xml:space="preserve">- </w:t>
      </w:r>
      <w:r w:rsidR="00961A77">
        <w:t xml:space="preserve">формирование моделей социально ответственного, добросовестного, правового поведения подконтрольных </w:t>
      </w:r>
      <w:r w:rsidR="00961A77">
        <w:rPr>
          <w:szCs w:val="28"/>
        </w:rPr>
        <w:t>организаций</w:t>
      </w:r>
      <w:r w:rsidR="00961A77">
        <w:t>;</w:t>
      </w:r>
    </w:p>
    <w:p w:rsidR="00961A77" w:rsidRDefault="009A1E6D" w:rsidP="00A0068F">
      <w:pPr>
        <w:pStyle w:val="ConsPlusNormal"/>
        <w:spacing w:line="360" w:lineRule="auto"/>
        <w:ind w:firstLine="709"/>
        <w:jc w:val="both"/>
      </w:pPr>
      <w:r>
        <w:t xml:space="preserve">- </w:t>
      </w:r>
      <w:r w:rsidR="00961A77">
        <w:t>повышение прозрачности системы контрольно-надзорной деятельности.</w:t>
      </w:r>
    </w:p>
    <w:p w:rsidR="001308F0" w:rsidRPr="002038BE" w:rsidRDefault="001308F0" w:rsidP="00A0068F">
      <w:pPr>
        <w:autoSpaceDE w:val="0"/>
        <w:autoSpaceDN w:val="0"/>
        <w:adjustRightInd w:val="0"/>
        <w:spacing w:after="0" w:line="360" w:lineRule="auto"/>
        <w:ind w:firstLine="709"/>
        <w:jc w:val="both"/>
        <w:rPr>
          <w:rFonts w:ascii="Times New Roman" w:hAnsi="Times New Roman" w:cs="Times New Roman"/>
          <w:sz w:val="28"/>
          <w:szCs w:val="28"/>
        </w:rPr>
      </w:pPr>
      <w:r w:rsidRPr="002038BE">
        <w:rPr>
          <w:rFonts w:ascii="Times New Roman" w:hAnsi="Times New Roman" w:cs="Times New Roman"/>
          <w:sz w:val="28"/>
          <w:szCs w:val="28"/>
        </w:rPr>
        <w:t xml:space="preserve">Проведение </w:t>
      </w:r>
      <w:r w:rsidR="009A1E6D">
        <w:rPr>
          <w:rFonts w:ascii="Times New Roman" w:hAnsi="Times New Roman" w:cs="Times New Roman"/>
          <w:sz w:val="28"/>
          <w:szCs w:val="28"/>
        </w:rPr>
        <w:t>Сибирским управлением</w:t>
      </w:r>
      <w:r w:rsidR="009A1E6D" w:rsidRPr="008249DD">
        <w:rPr>
          <w:rFonts w:ascii="Times New Roman" w:hAnsi="Times New Roman" w:cs="Times New Roman"/>
          <w:sz w:val="28"/>
          <w:szCs w:val="28"/>
        </w:rPr>
        <w:t xml:space="preserve"> </w:t>
      </w:r>
      <w:r w:rsidRPr="002038BE">
        <w:rPr>
          <w:rFonts w:ascii="Times New Roman" w:hAnsi="Times New Roman" w:cs="Times New Roman"/>
          <w:sz w:val="28"/>
          <w:szCs w:val="28"/>
        </w:rPr>
        <w:t>профилактических мероприятий</w:t>
      </w:r>
      <w:r w:rsidR="0090622C">
        <w:rPr>
          <w:rFonts w:ascii="Times New Roman" w:hAnsi="Times New Roman" w:cs="Times New Roman"/>
          <w:sz w:val="28"/>
          <w:szCs w:val="28"/>
        </w:rPr>
        <w:t xml:space="preserve"> в отношении поднадзорных организаций</w:t>
      </w:r>
      <w:r w:rsidRPr="002038BE">
        <w:rPr>
          <w:rFonts w:ascii="Times New Roman" w:hAnsi="Times New Roman" w:cs="Times New Roman"/>
          <w:sz w:val="28"/>
          <w:szCs w:val="28"/>
        </w:rPr>
        <w:t xml:space="preserve"> направлено на решение следующих задач:</w:t>
      </w:r>
    </w:p>
    <w:p w:rsidR="001308F0" w:rsidRPr="002038BE" w:rsidRDefault="009A1E6D" w:rsidP="00A0068F">
      <w:pPr>
        <w:pStyle w:val="ConsPlusNormal"/>
        <w:spacing w:line="360" w:lineRule="auto"/>
        <w:ind w:firstLine="709"/>
        <w:jc w:val="both"/>
        <w:rPr>
          <w:szCs w:val="28"/>
        </w:rPr>
      </w:pPr>
      <w:r>
        <w:rPr>
          <w:szCs w:val="28"/>
        </w:rPr>
        <w:t xml:space="preserve">- </w:t>
      </w:r>
      <w:r w:rsidR="001308F0" w:rsidRPr="002038BE">
        <w:rPr>
          <w:szCs w:val="28"/>
        </w:rPr>
        <w:t>формирование единого понимания обязательных требований                                   в соответствующей сфере у всех участников контрольной деятельности;</w:t>
      </w:r>
    </w:p>
    <w:p w:rsidR="001308F0" w:rsidRPr="002038BE" w:rsidRDefault="009A1E6D" w:rsidP="00A0068F">
      <w:pPr>
        <w:pStyle w:val="ConsPlusNormal"/>
        <w:spacing w:line="360" w:lineRule="auto"/>
        <w:ind w:firstLine="709"/>
        <w:jc w:val="both"/>
        <w:rPr>
          <w:szCs w:val="28"/>
        </w:rPr>
      </w:pPr>
      <w:r>
        <w:rPr>
          <w:szCs w:val="28"/>
        </w:rPr>
        <w:t xml:space="preserve">- </w:t>
      </w:r>
      <w:r w:rsidR="001308F0" w:rsidRPr="002038BE">
        <w:rPr>
          <w:szCs w:val="28"/>
        </w:rPr>
        <w:t>выявление причин, способствующих нарушению обязательных требований, снижение рисков их возникновения;</w:t>
      </w:r>
    </w:p>
    <w:p w:rsidR="001308F0" w:rsidRPr="002038BE" w:rsidRDefault="009A1E6D" w:rsidP="00A0068F">
      <w:pPr>
        <w:pStyle w:val="ConsPlusNormal"/>
        <w:spacing w:line="360" w:lineRule="auto"/>
        <w:ind w:firstLine="709"/>
        <w:jc w:val="both"/>
        <w:rPr>
          <w:szCs w:val="28"/>
        </w:rPr>
      </w:pPr>
      <w:r>
        <w:rPr>
          <w:szCs w:val="28"/>
        </w:rPr>
        <w:t xml:space="preserve">- </w:t>
      </w:r>
      <w:r w:rsidR="001308F0" w:rsidRPr="002038BE">
        <w:rPr>
          <w:szCs w:val="28"/>
        </w:rPr>
        <w:t xml:space="preserve">повышение уровня правовой грамотности подконтрольных </w:t>
      </w:r>
      <w:r w:rsidR="0090622C">
        <w:rPr>
          <w:szCs w:val="28"/>
        </w:rPr>
        <w:t>организаций</w:t>
      </w:r>
      <w:r w:rsidR="001308F0" w:rsidRPr="002038BE">
        <w:rPr>
          <w:szCs w:val="28"/>
        </w:rPr>
        <w:t>, проведение обучающих семинаров и конференций, разъяснительной работы                       в средствах массовой информации и пр.</w:t>
      </w:r>
    </w:p>
    <w:p w:rsidR="001308F0" w:rsidRPr="002038BE" w:rsidRDefault="001308F0" w:rsidP="00A0068F">
      <w:pPr>
        <w:autoSpaceDE w:val="0"/>
        <w:autoSpaceDN w:val="0"/>
        <w:adjustRightInd w:val="0"/>
        <w:spacing w:after="0" w:line="360" w:lineRule="auto"/>
        <w:ind w:firstLine="709"/>
        <w:jc w:val="both"/>
        <w:rPr>
          <w:rFonts w:ascii="Times New Roman" w:hAnsi="Times New Roman" w:cs="Times New Roman"/>
          <w:sz w:val="28"/>
          <w:szCs w:val="28"/>
        </w:rPr>
      </w:pPr>
      <w:r w:rsidRPr="002038BE">
        <w:rPr>
          <w:rFonts w:ascii="Times New Roman" w:hAnsi="Times New Roman" w:cs="Times New Roman"/>
          <w:sz w:val="28"/>
          <w:szCs w:val="28"/>
        </w:rPr>
        <w:t>Сроки реализации П</w:t>
      </w:r>
      <w:r w:rsidR="006C1089">
        <w:rPr>
          <w:rFonts w:ascii="Times New Roman" w:hAnsi="Times New Roman" w:cs="Times New Roman"/>
          <w:sz w:val="28"/>
          <w:szCs w:val="28"/>
        </w:rPr>
        <w:t>одп</w:t>
      </w:r>
      <w:r w:rsidRPr="002038BE">
        <w:rPr>
          <w:rFonts w:ascii="Times New Roman" w:hAnsi="Times New Roman" w:cs="Times New Roman"/>
          <w:sz w:val="28"/>
          <w:szCs w:val="28"/>
        </w:rPr>
        <w:t>рограммы: 2018 – 2020 годы.</w:t>
      </w:r>
    </w:p>
    <w:p w:rsidR="006C1089" w:rsidRDefault="006C1089" w:rsidP="00A0068F">
      <w:pPr>
        <w:pStyle w:val="ConsPlusTitle"/>
        <w:spacing w:line="360" w:lineRule="auto"/>
        <w:ind w:firstLine="709"/>
        <w:jc w:val="center"/>
        <w:outlineLvl w:val="1"/>
      </w:pPr>
    </w:p>
    <w:p w:rsidR="001308F0" w:rsidRPr="0090622C" w:rsidRDefault="0090622C" w:rsidP="00A0068F">
      <w:pPr>
        <w:pStyle w:val="ConsPlusTitle"/>
        <w:spacing w:line="360" w:lineRule="auto"/>
        <w:ind w:firstLine="709"/>
        <w:jc w:val="center"/>
        <w:outlineLvl w:val="1"/>
      </w:pPr>
      <w:r w:rsidRPr="0090622C">
        <w:t xml:space="preserve">IV. ПЛАН-ГРАФИК </w:t>
      </w:r>
      <w:proofErr w:type="gramStart"/>
      <w:r w:rsidR="00AE6926">
        <w:t>ПРОФИЛАКТИЧЕСКИХ</w:t>
      </w:r>
      <w:proofErr w:type="gramEnd"/>
      <w:r w:rsidR="00AE6926">
        <w:t xml:space="preserve"> МЕРОПРИТИЙ</w:t>
      </w:r>
    </w:p>
    <w:p w:rsidR="006C1089" w:rsidRDefault="009A1E6D" w:rsidP="00A0068F">
      <w:pPr>
        <w:pStyle w:val="ConsPlusTitle"/>
        <w:spacing w:line="360" w:lineRule="auto"/>
        <w:ind w:firstLine="709"/>
        <w:jc w:val="both"/>
        <w:outlineLvl w:val="1"/>
        <w:rPr>
          <w:b w:val="0"/>
        </w:rPr>
      </w:pPr>
      <w:r>
        <w:rPr>
          <w:b w:val="0"/>
        </w:rPr>
        <w:t xml:space="preserve">         </w:t>
      </w:r>
    </w:p>
    <w:p w:rsidR="0090622C" w:rsidRDefault="0090622C" w:rsidP="00A0068F">
      <w:pPr>
        <w:pStyle w:val="ConsPlusTitle"/>
        <w:spacing w:line="360" w:lineRule="auto"/>
        <w:ind w:firstLine="709"/>
        <w:jc w:val="both"/>
        <w:outlineLvl w:val="1"/>
        <w:rPr>
          <w:b w:val="0"/>
        </w:rPr>
      </w:pPr>
      <w:r>
        <w:rPr>
          <w:b w:val="0"/>
        </w:rPr>
        <w:t>План-график</w:t>
      </w:r>
      <w:r w:rsidR="00AE6926">
        <w:rPr>
          <w:b w:val="0"/>
        </w:rPr>
        <w:t xml:space="preserve"> профилактических мероприятий</w:t>
      </w:r>
      <w:r w:rsidR="009D0FA7">
        <w:rPr>
          <w:b w:val="0"/>
        </w:rPr>
        <w:t xml:space="preserve"> на 2018-2020 годы, а также н</w:t>
      </w:r>
      <w:r w:rsidR="0090596D">
        <w:rPr>
          <w:b w:val="0"/>
        </w:rPr>
        <w:t>а 2018 год (далее – План-график</w:t>
      </w:r>
      <w:r w:rsidR="009D0FA7">
        <w:rPr>
          <w:b w:val="0"/>
        </w:rPr>
        <w:t>)</w:t>
      </w:r>
      <w:r>
        <w:rPr>
          <w:b w:val="0"/>
        </w:rPr>
        <w:t xml:space="preserve"> разработан</w:t>
      </w:r>
      <w:r w:rsidR="009D0FA7">
        <w:rPr>
          <w:b w:val="0"/>
        </w:rPr>
        <w:t>ы</w:t>
      </w:r>
      <w:r>
        <w:rPr>
          <w:b w:val="0"/>
        </w:rPr>
        <w:t xml:space="preserve"> в соответствии с </w:t>
      </w:r>
      <w:r w:rsidRPr="0090622C">
        <w:rPr>
          <w:b w:val="0"/>
        </w:rPr>
        <w:t>П</w:t>
      </w:r>
      <w:r w:rsidR="009D0FA7" w:rsidRPr="0090622C">
        <w:rPr>
          <w:b w:val="0"/>
        </w:rPr>
        <w:t>лан</w:t>
      </w:r>
      <w:r w:rsidR="009D0FA7">
        <w:rPr>
          <w:b w:val="0"/>
        </w:rPr>
        <w:t>ом</w:t>
      </w:r>
      <w:r w:rsidR="009D0FA7" w:rsidRPr="0090622C">
        <w:rPr>
          <w:b w:val="0"/>
        </w:rPr>
        <w:t xml:space="preserve"> </w:t>
      </w:r>
      <w:r w:rsidR="009D0FA7" w:rsidRPr="0090622C">
        <w:rPr>
          <w:b w:val="0"/>
        </w:rPr>
        <w:lastRenderedPageBreak/>
        <w:t>деятельности</w:t>
      </w:r>
      <w:r w:rsidRPr="0090622C">
        <w:rPr>
          <w:b w:val="0"/>
        </w:rPr>
        <w:t xml:space="preserve"> </w:t>
      </w:r>
      <w:r w:rsidR="009A1E6D">
        <w:rPr>
          <w:b w:val="0"/>
        </w:rPr>
        <w:t xml:space="preserve">Сибирского управления </w:t>
      </w:r>
      <w:r w:rsidRPr="0090622C">
        <w:rPr>
          <w:b w:val="0"/>
        </w:rPr>
        <w:t>Ф</w:t>
      </w:r>
      <w:r w:rsidR="009D0FA7" w:rsidRPr="0090622C">
        <w:rPr>
          <w:b w:val="0"/>
        </w:rPr>
        <w:t>едеральной службы по экологическому, технологическому и атом</w:t>
      </w:r>
      <w:r w:rsidR="009D0FA7">
        <w:rPr>
          <w:b w:val="0"/>
        </w:rPr>
        <w:t>ному надзору на 2016 – 2021 год</w:t>
      </w:r>
      <w:r w:rsidR="0090596D">
        <w:rPr>
          <w:b w:val="0"/>
        </w:rPr>
        <w:t>.</w:t>
      </w:r>
    </w:p>
    <w:p w:rsidR="001308F0" w:rsidRDefault="0090596D" w:rsidP="00A0068F">
      <w:pPr>
        <w:pStyle w:val="ConsPlusTitle"/>
        <w:spacing w:line="360" w:lineRule="auto"/>
        <w:ind w:firstLine="709"/>
        <w:jc w:val="both"/>
        <w:outlineLvl w:val="1"/>
        <w:rPr>
          <w:b w:val="0"/>
        </w:rPr>
      </w:pPr>
      <w:r>
        <w:rPr>
          <w:b w:val="0"/>
        </w:rPr>
        <w:t>План-график</w:t>
      </w:r>
      <w:r w:rsidR="009D0FA7">
        <w:rPr>
          <w:b w:val="0"/>
        </w:rPr>
        <w:t xml:space="preserve"> в п</w:t>
      </w:r>
      <w:r w:rsidR="001308F0" w:rsidRPr="009F218B">
        <w:rPr>
          <w:b w:val="0"/>
        </w:rPr>
        <w:t>риложени</w:t>
      </w:r>
      <w:r w:rsidR="009D0FA7">
        <w:rPr>
          <w:b w:val="0"/>
        </w:rPr>
        <w:t>и</w:t>
      </w:r>
      <w:r w:rsidR="001308F0">
        <w:rPr>
          <w:b w:val="0"/>
        </w:rPr>
        <w:t xml:space="preserve"> </w:t>
      </w:r>
      <w:r w:rsidR="001308F0" w:rsidRPr="009F218B">
        <w:rPr>
          <w:b w:val="0"/>
        </w:rPr>
        <w:t xml:space="preserve">к </w:t>
      </w:r>
      <w:r w:rsidR="009D0FA7">
        <w:rPr>
          <w:b w:val="0"/>
        </w:rPr>
        <w:t xml:space="preserve">настоящей </w:t>
      </w:r>
      <w:r w:rsidR="001308F0">
        <w:rPr>
          <w:b w:val="0"/>
        </w:rPr>
        <w:t>П</w:t>
      </w:r>
      <w:r w:rsidR="006C1089">
        <w:rPr>
          <w:b w:val="0"/>
        </w:rPr>
        <w:t>одп</w:t>
      </w:r>
      <w:r w:rsidR="001308F0" w:rsidRPr="009F218B">
        <w:rPr>
          <w:b w:val="0"/>
        </w:rPr>
        <w:t>рограмме</w:t>
      </w:r>
      <w:r w:rsidR="001308F0">
        <w:rPr>
          <w:b w:val="0"/>
        </w:rPr>
        <w:t>.</w:t>
      </w:r>
    </w:p>
    <w:p w:rsidR="006C1089" w:rsidRDefault="006C1089" w:rsidP="00A0068F">
      <w:pPr>
        <w:pStyle w:val="ConsPlusTitle"/>
        <w:spacing w:line="360" w:lineRule="auto"/>
        <w:ind w:firstLine="709"/>
        <w:jc w:val="both"/>
        <w:outlineLvl w:val="1"/>
        <w:rPr>
          <w:b w:val="0"/>
        </w:rPr>
      </w:pPr>
    </w:p>
    <w:p w:rsidR="001308F0" w:rsidRDefault="0090622C" w:rsidP="00A0068F">
      <w:pPr>
        <w:pStyle w:val="ConsPlusTitle"/>
        <w:spacing w:line="360" w:lineRule="auto"/>
        <w:ind w:firstLine="709"/>
        <w:jc w:val="center"/>
        <w:outlineLvl w:val="1"/>
      </w:pPr>
      <w:r w:rsidRPr="0090622C">
        <w:rPr>
          <w:lang w:val="en-US"/>
        </w:rPr>
        <w:t>V</w:t>
      </w:r>
      <w:r w:rsidRPr="0090622C">
        <w:t>. ОПРЕДЕЛЕНИЕ РЕСУРСНОГО ОБЕСПЕЧЕНИЯ П</w:t>
      </w:r>
      <w:r w:rsidR="006C1089">
        <w:t>ОДП</w:t>
      </w:r>
      <w:r w:rsidRPr="0090622C">
        <w:t>РОГРАММЫ</w:t>
      </w:r>
    </w:p>
    <w:p w:rsidR="006C1089" w:rsidRPr="0090622C" w:rsidRDefault="006C1089" w:rsidP="00A0068F">
      <w:pPr>
        <w:pStyle w:val="ConsPlusTitle"/>
        <w:spacing w:line="360" w:lineRule="auto"/>
        <w:ind w:firstLine="709"/>
        <w:jc w:val="center"/>
        <w:outlineLvl w:val="1"/>
      </w:pPr>
    </w:p>
    <w:p w:rsidR="00097674" w:rsidRDefault="0090596D" w:rsidP="008C5778">
      <w:pPr>
        <w:pStyle w:val="ConsPlusTitle"/>
        <w:spacing w:line="360" w:lineRule="auto"/>
        <w:ind w:firstLine="709"/>
        <w:jc w:val="both"/>
        <w:outlineLvl w:val="1"/>
        <w:rPr>
          <w:b w:val="0"/>
        </w:rPr>
      </w:pPr>
      <w:r w:rsidRPr="0090596D">
        <w:rPr>
          <w:b w:val="0"/>
        </w:rPr>
        <w:t xml:space="preserve">На сегодняшний день </w:t>
      </w:r>
      <w:r w:rsidR="007752F6">
        <w:rPr>
          <w:b w:val="0"/>
        </w:rPr>
        <w:t>надзор за объектами</w:t>
      </w:r>
      <w:r w:rsidRPr="0090596D">
        <w:rPr>
          <w:b w:val="0"/>
        </w:rPr>
        <w:t xml:space="preserve"> </w:t>
      </w:r>
      <w:proofErr w:type="spellStart"/>
      <w:r w:rsidR="007752F6">
        <w:rPr>
          <w:b w:val="0"/>
        </w:rPr>
        <w:t>н</w:t>
      </w:r>
      <w:r w:rsidRPr="0090596D">
        <w:rPr>
          <w:b w:val="0"/>
        </w:rPr>
        <w:t>ефте</w:t>
      </w:r>
      <w:r w:rsidR="007752F6">
        <w:rPr>
          <w:b w:val="0"/>
        </w:rPr>
        <w:t>газо</w:t>
      </w:r>
      <w:r w:rsidRPr="0090596D">
        <w:rPr>
          <w:b w:val="0"/>
        </w:rPr>
        <w:t>добыч</w:t>
      </w:r>
      <w:r w:rsidR="007752F6">
        <w:rPr>
          <w:b w:val="0"/>
        </w:rPr>
        <w:t>и</w:t>
      </w:r>
      <w:proofErr w:type="spellEnd"/>
      <w:r w:rsidRPr="0090596D">
        <w:rPr>
          <w:b w:val="0"/>
        </w:rPr>
        <w:t xml:space="preserve"> </w:t>
      </w:r>
      <w:r w:rsidR="007752F6">
        <w:rPr>
          <w:b w:val="0"/>
        </w:rPr>
        <w:t xml:space="preserve"> не укомплектован</w:t>
      </w:r>
      <w:r w:rsidR="008C5778">
        <w:rPr>
          <w:b w:val="0"/>
        </w:rPr>
        <w:t>.</w:t>
      </w:r>
    </w:p>
    <w:p w:rsidR="006C1089" w:rsidRDefault="006C1089" w:rsidP="00A0068F">
      <w:pPr>
        <w:pStyle w:val="ConsPlusTitle"/>
        <w:spacing w:line="360" w:lineRule="auto"/>
        <w:ind w:firstLine="709"/>
        <w:jc w:val="center"/>
        <w:outlineLvl w:val="1"/>
      </w:pPr>
    </w:p>
    <w:p w:rsidR="001308F0" w:rsidRPr="0090622C" w:rsidRDefault="0090622C" w:rsidP="00A0068F">
      <w:pPr>
        <w:pStyle w:val="ConsPlusTitle"/>
        <w:spacing w:line="360" w:lineRule="auto"/>
        <w:ind w:firstLine="709"/>
        <w:jc w:val="center"/>
        <w:outlineLvl w:val="1"/>
      </w:pPr>
      <w:r w:rsidRPr="0090622C">
        <w:t>V</w:t>
      </w:r>
      <w:r w:rsidR="00A21C09">
        <w:t>I</w:t>
      </w:r>
      <w:r w:rsidRPr="0090622C">
        <w:t>. МЕХАНИЗМ ОЦЕНКИ ЭФФЕКТИВНОСТИ И РЕЗУЛЬТАТИВНОСТИ</w:t>
      </w:r>
      <w:r>
        <w:t xml:space="preserve"> </w:t>
      </w:r>
      <w:r w:rsidRPr="0090622C">
        <w:t>ПРОФИЛАКТИЧЕСКИХ МЕРОПРИЯТИЙ</w:t>
      </w:r>
    </w:p>
    <w:p w:rsidR="006C1089" w:rsidRDefault="006C1089" w:rsidP="00A0068F">
      <w:pPr>
        <w:pStyle w:val="ConsPlusNormal"/>
        <w:spacing w:line="360" w:lineRule="auto"/>
        <w:ind w:firstLine="709"/>
        <w:jc w:val="both"/>
      </w:pPr>
    </w:p>
    <w:p w:rsidR="001308F0" w:rsidRPr="00A21C09" w:rsidRDefault="001308F0" w:rsidP="00A0068F">
      <w:pPr>
        <w:pStyle w:val="ConsPlusNormal"/>
        <w:spacing w:line="360" w:lineRule="auto"/>
        <w:ind w:firstLine="709"/>
        <w:jc w:val="both"/>
      </w:pPr>
      <w:r w:rsidRPr="00A21C09">
        <w:t xml:space="preserve">Основным механизмом оценки эффективности и результативности профилактических мероприятий является оценка удовлетворенности подконтрольных </w:t>
      </w:r>
      <w:r w:rsidR="0090622C" w:rsidRPr="00A21C09">
        <w:t>организаций</w:t>
      </w:r>
      <w:r w:rsidRPr="00A21C09">
        <w:t xml:space="preserve"> качеством мероприятий, которая должна осуществляться методами социологических исследований. </w:t>
      </w:r>
    </w:p>
    <w:p w:rsidR="00A21C09" w:rsidRPr="00A21C09" w:rsidRDefault="00A21C09" w:rsidP="00A0068F">
      <w:pPr>
        <w:spacing w:after="0" w:line="360" w:lineRule="auto"/>
        <w:ind w:firstLine="709"/>
        <w:jc w:val="both"/>
        <w:rPr>
          <w:rFonts w:ascii="Times New Roman" w:hAnsi="Times New Roman" w:cs="Times New Roman"/>
          <w:sz w:val="28"/>
          <w:szCs w:val="28"/>
        </w:rPr>
      </w:pPr>
      <w:r w:rsidRPr="00A21C09">
        <w:rPr>
          <w:rFonts w:ascii="Times New Roman" w:hAnsi="Times New Roman" w:cs="Times New Roman"/>
          <w:sz w:val="28"/>
          <w:szCs w:val="28"/>
        </w:rPr>
        <w:t>Во исполнение распоряжения Федеральной службы по экологическому, технологическому и атомному надзору от 01.07.2016 №186-рп                                    «О совершенствовании профилактической работы с поднадзорными организациями» проводится информирование собственников организаций о результатах проведенных проверок в виде информационных писем, либо путем приглашения на подведение итогов проверок.</w:t>
      </w:r>
    </w:p>
    <w:p w:rsidR="00A21C09" w:rsidRDefault="00A21C09" w:rsidP="00A0068F">
      <w:pPr>
        <w:autoSpaceDE w:val="0"/>
        <w:autoSpaceDN w:val="0"/>
        <w:adjustRightInd w:val="0"/>
        <w:spacing w:after="0" w:line="360" w:lineRule="auto"/>
        <w:ind w:firstLine="709"/>
        <w:jc w:val="both"/>
        <w:rPr>
          <w:rFonts w:ascii="Times New Roman" w:hAnsi="Times New Roman" w:cs="Times New Roman"/>
          <w:bCs/>
          <w:sz w:val="28"/>
          <w:szCs w:val="28"/>
        </w:rPr>
      </w:pPr>
      <w:r w:rsidRPr="00A21C09">
        <w:rPr>
          <w:rFonts w:ascii="Times New Roman" w:hAnsi="Times New Roman" w:cs="Times New Roman"/>
          <w:bCs/>
          <w:sz w:val="28"/>
          <w:szCs w:val="28"/>
        </w:rPr>
        <w:t>Мероприятия по контролю, в том числе осуществляемые без взаимодействия с юридическими лицами и индивидуальными пре</w:t>
      </w:r>
      <w:r>
        <w:rPr>
          <w:rFonts w:ascii="Times New Roman" w:hAnsi="Times New Roman" w:cs="Times New Roman"/>
          <w:bCs/>
          <w:sz w:val="28"/>
          <w:szCs w:val="28"/>
        </w:rPr>
        <w:t>дпринимателями, не проводились.</w:t>
      </w:r>
    </w:p>
    <w:p w:rsidR="00A21C09" w:rsidRDefault="00A21C09" w:rsidP="00A0068F">
      <w:pPr>
        <w:autoSpaceDE w:val="0"/>
        <w:autoSpaceDN w:val="0"/>
        <w:adjustRightInd w:val="0"/>
        <w:spacing w:after="0" w:line="360" w:lineRule="auto"/>
        <w:ind w:firstLine="709"/>
        <w:jc w:val="both"/>
        <w:rPr>
          <w:rFonts w:ascii="Times New Roman" w:hAnsi="Times New Roman" w:cs="Times New Roman"/>
          <w:bCs/>
          <w:sz w:val="28"/>
          <w:szCs w:val="28"/>
        </w:rPr>
      </w:pPr>
    </w:p>
    <w:p w:rsidR="00A21C09" w:rsidRDefault="00A21C09" w:rsidP="00A0068F">
      <w:pPr>
        <w:autoSpaceDE w:val="0"/>
        <w:autoSpaceDN w:val="0"/>
        <w:adjustRightInd w:val="0"/>
        <w:spacing w:after="0" w:line="360" w:lineRule="auto"/>
        <w:ind w:firstLine="709"/>
        <w:jc w:val="both"/>
        <w:rPr>
          <w:rFonts w:ascii="Times New Roman" w:hAnsi="Times New Roman" w:cs="Times New Roman"/>
          <w:bCs/>
          <w:sz w:val="28"/>
          <w:szCs w:val="28"/>
        </w:rPr>
      </w:pPr>
    </w:p>
    <w:p w:rsidR="00A21C09" w:rsidRDefault="00A21C09" w:rsidP="00A0068F">
      <w:pPr>
        <w:autoSpaceDE w:val="0"/>
        <w:autoSpaceDN w:val="0"/>
        <w:adjustRightInd w:val="0"/>
        <w:spacing w:after="0" w:line="360" w:lineRule="auto"/>
        <w:ind w:firstLine="709"/>
        <w:jc w:val="both"/>
        <w:rPr>
          <w:rFonts w:ascii="Times New Roman" w:hAnsi="Times New Roman" w:cs="Times New Roman"/>
          <w:bCs/>
          <w:sz w:val="28"/>
          <w:szCs w:val="28"/>
        </w:rPr>
      </w:pPr>
    </w:p>
    <w:sectPr w:rsidR="00A21C09" w:rsidSect="00104FB7">
      <w:headerReference w:type="default" r:id="rId13"/>
      <w:pgSz w:w="11906" w:h="16838"/>
      <w:pgMar w:top="1134" w:right="850" w:bottom="1134" w:left="1418"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9A8" w:rsidRDefault="006639A8" w:rsidP="00104FB7">
      <w:pPr>
        <w:spacing w:after="0" w:line="240" w:lineRule="auto"/>
      </w:pPr>
      <w:r>
        <w:separator/>
      </w:r>
    </w:p>
  </w:endnote>
  <w:endnote w:type="continuationSeparator" w:id="0">
    <w:p w:rsidR="006639A8" w:rsidRDefault="006639A8" w:rsidP="0010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9A8" w:rsidRDefault="006639A8" w:rsidP="00104FB7">
      <w:pPr>
        <w:spacing w:after="0" w:line="240" w:lineRule="auto"/>
      </w:pPr>
      <w:r>
        <w:separator/>
      </w:r>
    </w:p>
  </w:footnote>
  <w:footnote w:type="continuationSeparator" w:id="0">
    <w:p w:rsidR="006639A8" w:rsidRDefault="006639A8" w:rsidP="00104F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749422"/>
      <w:docPartObj>
        <w:docPartGallery w:val="Page Numbers (Top of Page)"/>
        <w:docPartUnique/>
      </w:docPartObj>
    </w:sdtPr>
    <w:sdtEndPr/>
    <w:sdtContent>
      <w:p w:rsidR="006A4F6C" w:rsidRDefault="006A4F6C">
        <w:pPr>
          <w:pStyle w:val="a5"/>
          <w:jc w:val="center"/>
        </w:pPr>
        <w:r w:rsidRPr="00104FB7">
          <w:rPr>
            <w:rFonts w:ascii="Times New Roman" w:hAnsi="Times New Roman" w:cs="Times New Roman"/>
            <w:sz w:val="24"/>
            <w:szCs w:val="24"/>
          </w:rPr>
          <w:fldChar w:fldCharType="begin"/>
        </w:r>
        <w:r w:rsidRPr="00104FB7">
          <w:rPr>
            <w:rFonts w:ascii="Times New Roman" w:hAnsi="Times New Roman" w:cs="Times New Roman"/>
            <w:sz w:val="24"/>
            <w:szCs w:val="24"/>
          </w:rPr>
          <w:instrText>PAGE   \* MERGEFORMAT</w:instrText>
        </w:r>
        <w:r w:rsidRPr="00104FB7">
          <w:rPr>
            <w:rFonts w:ascii="Times New Roman" w:hAnsi="Times New Roman" w:cs="Times New Roman"/>
            <w:sz w:val="24"/>
            <w:szCs w:val="24"/>
          </w:rPr>
          <w:fldChar w:fldCharType="separate"/>
        </w:r>
        <w:r w:rsidR="00EE2C0C">
          <w:rPr>
            <w:rFonts w:ascii="Times New Roman" w:hAnsi="Times New Roman" w:cs="Times New Roman"/>
            <w:noProof/>
            <w:sz w:val="24"/>
            <w:szCs w:val="24"/>
          </w:rPr>
          <w:t>11</w:t>
        </w:r>
        <w:r w:rsidRPr="00104FB7">
          <w:rPr>
            <w:rFonts w:ascii="Times New Roman" w:hAnsi="Times New Roman" w:cs="Times New Roman"/>
            <w:sz w:val="24"/>
            <w:szCs w:val="24"/>
          </w:rPr>
          <w:fldChar w:fldCharType="end"/>
        </w:r>
      </w:p>
    </w:sdtContent>
  </w:sdt>
  <w:p w:rsidR="006A4F6C" w:rsidRDefault="006A4F6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C1779"/>
    <w:multiLevelType w:val="hybridMultilevel"/>
    <w:tmpl w:val="6A1C3C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521D62AD"/>
    <w:multiLevelType w:val="hybridMultilevel"/>
    <w:tmpl w:val="A7643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EE5E6D"/>
    <w:multiLevelType w:val="hybridMultilevel"/>
    <w:tmpl w:val="7FC4FBE0"/>
    <w:lvl w:ilvl="0" w:tplc="3EA0F506">
      <w:start w:val="1"/>
      <w:numFmt w:val="decimal"/>
      <w:lvlText w:val="2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AD73C8"/>
    <w:multiLevelType w:val="hybridMultilevel"/>
    <w:tmpl w:val="29AC3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CF02E3"/>
    <w:multiLevelType w:val="hybridMultilevel"/>
    <w:tmpl w:val="72E2B8A4"/>
    <w:lvl w:ilvl="0" w:tplc="3EA0F506">
      <w:start w:val="1"/>
      <w:numFmt w:val="decimal"/>
      <w:lvlText w:val="2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0E6"/>
    <w:rsid w:val="00037DF0"/>
    <w:rsid w:val="000469D1"/>
    <w:rsid w:val="000603E3"/>
    <w:rsid w:val="000947A9"/>
    <w:rsid w:val="00097674"/>
    <w:rsid w:val="000A2A0A"/>
    <w:rsid w:val="00104FB7"/>
    <w:rsid w:val="001111A7"/>
    <w:rsid w:val="001308F0"/>
    <w:rsid w:val="00190D68"/>
    <w:rsid w:val="00195099"/>
    <w:rsid w:val="001E2279"/>
    <w:rsid w:val="002038BE"/>
    <w:rsid w:val="0026291A"/>
    <w:rsid w:val="00265C78"/>
    <w:rsid w:val="0029147F"/>
    <w:rsid w:val="00292EBE"/>
    <w:rsid w:val="002E247C"/>
    <w:rsid w:val="00300870"/>
    <w:rsid w:val="00333737"/>
    <w:rsid w:val="003530B8"/>
    <w:rsid w:val="003934DA"/>
    <w:rsid w:val="003D53A9"/>
    <w:rsid w:val="00431009"/>
    <w:rsid w:val="00454FE4"/>
    <w:rsid w:val="00475425"/>
    <w:rsid w:val="00475864"/>
    <w:rsid w:val="004B0BC5"/>
    <w:rsid w:val="00504550"/>
    <w:rsid w:val="0050526A"/>
    <w:rsid w:val="005415B7"/>
    <w:rsid w:val="00562338"/>
    <w:rsid w:val="005634B4"/>
    <w:rsid w:val="00594874"/>
    <w:rsid w:val="0059627F"/>
    <w:rsid w:val="005A121F"/>
    <w:rsid w:val="006150E6"/>
    <w:rsid w:val="0066261F"/>
    <w:rsid w:val="006639A8"/>
    <w:rsid w:val="006A4F6C"/>
    <w:rsid w:val="006A7FA7"/>
    <w:rsid w:val="006C1089"/>
    <w:rsid w:val="006F2CE2"/>
    <w:rsid w:val="007515EA"/>
    <w:rsid w:val="007752F6"/>
    <w:rsid w:val="007814D5"/>
    <w:rsid w:val="007A0D48"/>
    <w:rsid w:val="007D160E"/>
    <w:rsid w:val="008249DD"/>
    <w:rsid w:val="00876362"/>
    <w:rsid w:val="0087637D"/>
    <w:rsid w:val="008C5778"/>
    <w:rsid w:val="008D7661"/>
    <w:rsid w:val="008F5EA0"/>
    <w:rsid w:val="0090596D"/>
    <w:rsid w:val="0090622C"/>
    <w:rsid w:val="0092751A"/>
    <w:rsid w:val="00961A77"/>
    <w:rsid w:val="009666B9"/>
    <w:rsid w:val="009A1E6D"/>
    <w:rsid w:val="009D0FA7"/>
    <w:rsid w:val="009D4FEB"/>
    <w:rsid w:val="00A0068F"/>
    <w:rsid w:val="00A009C7"/>
    <w:rsid w:val="00A13588"/>
    <w:rsid w:val="00A21C09"/>
    <w:rsid w:val="00A34AE8"/>
    <w:rsid w:val="00AC7F31"/>
    <w:rsid w:val="00AC7F97"/>
    <w:rsid w:val="00AD30AC"/>
    <w:rsid w:val="00AD40EA"/>
    <w:rsid w:val="00AE6926"/>
    <w:rsid w:val="00B133C1"/>
    <w:rsid w:val="00B313F1"/>
    <w:rsid w:val="00B31FF7"/>
    <w:rsid w:val="00B61D01"/>
    <w:rsid w:val="00B722B0"/>
    <w:rsid w:val="00B7611F"/>
    <w:rsid w:val="00C04D70"/>
    <w:rsid w:val="00C131DD"/>
    <w:rsid w:val="00C246CA"/>
    <w:rsid w:val="00C84153"/>
    <w:rsid w:val="00C92737"/>
    <w:rsid w:val="00C978B1"/>
    <w:rsid w:val="00CF1764"/>
    <w:rsid w:val="00CF68D1"/>
    <w:rsid w:val="00D11562"/>
    <w:rsid w:val="00D22BAA"/>
    <w:rsid w:val="00D413EF"/>
    <w:rsid w:val="00D72381"/>
    <w:rsid w:val="00DA193C"/>
    <w:rsid w:val="00DB4896"/>
    <w:rsid w:val="00DC2D39"/>
    <w:rsid w:val="00E24939"/>
    <w:rsid w:val="00E338DC"/>
    <w:rsid w:val="00E763CC"/>
    <w:rsid w:val="00EC639E"/>
    <w:rsid w:val="00EE2C0C"/>
    <w:rsid w:val="00EE4D7E"/>
    <w:rsid w:val="00EE7FC6"/>
    <w:rsid w:val="00EF5954"/>
    <w:rsid w:val="00F10CC7"/>
    <w:rsid w:val="00FA3451"/>
    <w:rsid w:val="00FB5EAA"/>
    <w:rsid w:val="00FC23BF"/>
    <w:rsid w:val="00FC4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8F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308F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uiPriority w:val="34"/>
    <w:qFormat/>
    <w:rsid w:val="00454FE4"/>
    <w:pPr>
      <w:spacing w:after="200" w:line="276" w:lineRule="auto"/>
      <w:ind w:left="720"/>
      <w:contextualSpacing/>
    </w:pPr>
  </w:style>
  <w:style w:type="table" w:styleId="a4">
    <w:name w:val="Table Grid"/>
    <w:basedOn w:val="a1"/>
    <w:uiPriority w:val="59"/>
    <w:rsid w:val="00EE4D7E"/>
    <w:pPr>
      <w:spacing w:after="0" w:line="240" w:lineRule="auto"/>
      <w:ind w:left="-357" w:right="176"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nhideWhenUsed/>
    <w:rsid w:val="00104F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4FB7"/>
  </w:style>
  <w:style w:type="paragraph" w:styleId="a7">
    <w:name w:val="footer"/>
    <w:basedOn w:val="a"/>
    <w:link w:val="a8"/>
    <w:uiPriority w:val="99"/>
    <w:unhideWhenUsed/>
    <w:rsid w:val="00104F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4FB7"/>
  </w:style>
  <w:style w:type="character" w:styleId="a9">
    <w:name w:val="Hyperlink"/>
    <w:basedOn w:val="a0"/>
    <w:uiPriority w:val="99"/>
    <w:unhideWhenUsed/>
    <w:rsid w:val="00DC2D39"/>
    <w:rPr>
      <w:color w:val="0563C1"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147F"/>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Plain Text"/>
    <w:basedOn w:val="a"/>
    <w:link w:val="ab"/>
    <w:rsid w:val="0029147F"/>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29147F"/>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A009C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009C7"/>
    <w:rPr>
      <w:rFonts w:ascii="Segoe UI" w:hAnsi="Segoe UI" w:cs="Segoe UI"/>
      <w:sz w:val="18"/>
      <w:szCs w:val="18"/>
    </w:rPr>
  </w:style>
  <w:style w:type="paragraph" w:styleId="2">
    <w:name w:val="Body Text Indent 2"/>
    <w:basedOn w:val="a"/>
    <w:link w:val="20"/>
    <w:rsid w:val="006A4F6C"/>
    <w:pPr>
      <w:spacing w:after="0" w:line="240" w:lineRule="auto"/>
      <w:ind w:left="360"/>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6A4F6C"/>
    <w:rPr>
      <w:rFonts w:ascii="Times New Roman" w:eastAsia="Times New Roman" w:hAnsi="Times New Roman" w:cs="Times New Roman"/>
      <w:sz w:val="24"/>
      <w:szCs w:val="20"/>
      <w:lang w:eastAsia="ru-RU"/>
    </w:rPr>
  </w:style>
  <w:style w:type="paragraph" w:customStyle="1" w:styleId="consplustitle0">
    <w:name w:val="consplustitle"/>
    <w:basedOn w:val="a"/>
    <w:uiPriority w:val="99"/>
    <w:rsid w:val="008249DD"/>
    <w:pPr>
      <w:autoSpaceDE w:val="0"/>
      <w:autoSpaceDN w:val="0"/>
      <w:spacing w:after="0" w:line="240" w:lineRule="auto"/>
    </w:pPr>
    <w:rPr>
      <w:rFonts w:ascii="Times New Roman" w:eastAsia="Calibri" w:hAnsi="Times New Roman" w:cs="Times New Roman"/>
      <w:b/>
      <w:bCs/>
      <w:sz w:val="28"/>
      <w:szCs w:val="28"/>
      <w:lang w:eastAsia="ru-RU"/>
    </w:rPr>
  </w:style>
  <w:style w:type="paragraph" w:customStyle="1" w:styleId="1">
    <w:name w:val="Обычный1"/>
    <w:rsid w:val="00195099"/>
    <w:pPr>
      <w:widowControl w:val="0"/>
      <w:spacing w:after="0" w:line="240" w:lineRule="auto"/>
    </w:pPr>
    <w:rPr>
      <w:rFonts w:ascii="Times New Roman" w:eastAsia="Times New Roman" w:hAnsi="Times New Roman" w:cs="Times New Roman"/>
      <w:sz w:val="20"/>
      <w:szCs w:val="20"/>
      <w:lang w:eastAsia="ru-RU"/>
    </w:rPr>
  </w:style>
  <w:style w:type="character" w:styleId="ae">
    <w:name w:val="Placeholder Text"/>
    <w:basedOn w:val="a0"/>
    <w:uiPriority w:val="99"/>
    <w:semiHidden/>
    <w:rsid w:val="00A21C09"/>
    <w:rPr>
      <w:color w:val="808080"/>
    </w:rPr>
  </w:style>
  <w:style w:type="paragraph" w:customStyle="1" w:styleId="FORMATTEXT">
    <w:name w:val=".FORMATTEXT"/>
    <w:uiPriority w:val="99"/>
    <w:rsid w:val="005948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t1">
    <w:name w:val="st1"/>
    <w:rsid w:val="005948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8F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308F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uiPriority w:val="34"/>
    <w:qFormat/>
    <w:rsid w:val="00454FE4"/>
    <w:pPr>
      <w:spacing w:after="200" w:line="276" w:lineRule="auto"/>
      <w:ind w:left="720"/>
      <w:contextualSpacing/>
    </w:pPr>
  </w:style>
  <w:style w:type="table" w:styleId="a4">
    <w:name w:val="Table Grid"/>
    <w:basedOn w:val="a1"/>
    <w:uiPriority w:val="59"/>
    <w:rsid w:val="00EE4D7E"/>
    <w:pPr>
      <w:spacing w:after="0" w:line="240" w:lineRule="auto"/>
      <w:ind w:left="-357" w:right="176"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nhideWhenUsed/>
    <w:rsid w:val="00104F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4FB7"/>
  </w:style>
  <w:style w:type="paragraph" w:styleId="a7">
    <w:name w:val="footer"/>
    <w:basedOn w:val="a"/>
    <w:link w:val="a8"/>
    <w:uiPriority w:val="99"/>
    <w:unhideWhenUsed/>
    <w:rsid w:val="00104F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4FB7"/>
  </w:style>
  <w:style w:type="character" w:styleId="a9">
    <w:name w:val="Hyperlink"/>
    <w:basedOn w:val="a0"/>
    <w:uiPriority w:val="99"/>
    <w:unhideWhenUsed/>
    <w:rsid w:val="00DC2D39"/>
    <w:rPr>
      <w:color w:val="0563C1"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147F"/>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Plain Text"/>
    <w:basedOn w:val="a"/>
    <w:link w:val="ab"/>
    <w:rsid w:val="0029147F"/>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29147F"/>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A009C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009C7"/>
    <w:rPr>
      <w:rFonts w:ascii="Segoe UI" w:hAnsi="Segoe UI" w:cs="Segoe UI"/>
      <w:sz w:val="18"/>
      <w:szCs w:val="18"/>
    </w:rPr>
  </w:style>
  <w:style w:type="paragraph" w:styleId="2">
    <w:name w:val="Body Text Indent 2"/>
    <w:basedOn w:val="a"/>
    <w:link w:val="20"/>
    <w:rsid w:val="006A4F6C"/>
    <w:pPr>
      <w:spacing w:after="0" w:line="240" w:lineRule="auto"/>
      <w:ind w:left="360"/>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6A4F6C"/>
    <w:rPr>
      <w:rFonts w:ascii="Times New Roman" w:eastAsia="Times New Roman" w:hAnsi="Times New Roman" w:cs="Times New Roman"/>
      <w:sz w:val="24"/>
      <w:szCs w:val="20"/>
      <w:lang w:eastAsia="ru-RU"/>
    </w:rPr>
  </w:style>
  <w:style w:type="paragraph" w:customStyle="1" w:styleId="consplustitle0">
    <w:name w:val="consplustitle"/>
    <w:basedOn w:val="a"/>
    <w:uiPriority w:val="99"/>
    <w:rsid w:val="008249DD"/>
    <w:pPr>
      <w:autoSpaceDE w:val="0"/>
      <w:autoSpaceDN w:val="0"/>
      <w:spacing w:after="0" w:line="240" w:lineRule="auto"/>
    </w:pPr>
    <w:rPr>
      <w:rFonts w:ascii="Times New Roman" w:eastAsia="Calibri" w:hAnsi="Times New Roman" w:cs="Times New Roman"/>
      <w:b/>
      <w:bCs/>
      <w:sz w:val="28"/>
      <w:szCs w:val="28"/>
      <w:lang w:eastAsia="ru-RU"/>
    </w:rPr>
  </w:style>
  <w:style w:type="paragraph" w:customStyle="1" w:styleId="1">
    <w:name w:val="Обычный1"/>
    <w:rsid w:val="00195099"/>
    <w:pPr>
      <w:widowControl w:val="0"/>
      <w:spacing w:after="0" w:line="240" w:lineRule="auto"/>
    </w:pPr>
    <w:rPr>
      <w:rFonts w:ascii="Times New Roman" w:eastAsia="Times New Roman" w:hAnsi="Times New Roman" w:cs="Times New Roman"/>
      <w:sz w:val="20"/>
      <w:szCs w:val="20"/>
      <w:lang w:eastAsia="ru-RU"/>
    </w:rPr>
  </w:style>
  <w:style w:type="character" w:styleId="ae">
    <w:name w:val="Placeholder Text"/>
    <w:basedOn w:val="a0"/>
    <w:uiPriority w:val="99"/>
    <w:semiHidden/>
    <w:rsid w:val="00A21C09"/>
    <w:rPr>
      <w:color w:val="808080"/>
    </w:rPr>
  </w:style>
  <w:style w:type="paragraph" w:customStyle="1" w:styleId="FORMATTEXT">
    <w:name w:val=".FORMATTEXT"/>
    <w:uiPriority w:val="99"/>
    <w:rsid w:val="005948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t1">
    <w:name w:val="st1"/>
    <w:rsid w:val="00594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0">
      <w:bodyDiv w:val="1"/>
      <w:marLeft w:val="0"/>
      <w:marRight w:val="0"/>
      <w:marTop w:val="0"/>
      <w:marBottom w:val="0"/>
      <w:divBdr>
        <w:top w:val="none" w:sz="0" w:space="0" w:color="auto"/>
        <w:left w:val="none" w:sz="0" w:space="0" w:color="auto"/>
        <w:bottom w:val="none" w:sz="0" w:space="0" w:color="auto"/>
        <w:right w:val="none" w:sz="0" w:space="0" w:color="auto"/>
      </w:divBdr>
    </w:div>
    <w:div w:id="187719798">
      <w:bodyDiv w:val="1"/>
      <w:marLeft w:val="0"/>
      <w:marRight w:val="0"/>
      <w:marTop w:val="0"/>
      <w:marBottom w:val="0"/>
      <w:divBdr>
        <w:top w:val="none" w:sz="0" w:space="0" w:color="auto"/>
        <w:left w:val="none" w:sz="0" w:space="0" w:color="auto"/>
        <w:bottom w:val="none" w:sz="0" w:space="0" w:color="auto"/>
        <w:right w:val="none" w:sz="0" w:space="0" w:color="auto"/>
      </w:divBdr>
      <w:divsChild>
        <w:div w:id="1202858150">
          <w:marLeft w:val="547"/>
          <w:marRight w:val="0"/>
          <w:marTop w:val="0"/>
          <w:marBottom w:val="240"/>
          <w:divBdr>
            <w:top w:val="none" w:sz="0" w:space="0" w:color="auto"/>
            <w:left w:val="none" w:sz="0" w:space="0" w:color="auto"/>
            <w:bottom w:val="none" w:sz="0" w:space="0" w:color="auto"/>
            <w:right w:val="none" w:sz="0" w:space="0" w:color="auto"/>
          </w:divBdr>
        </w:div>
      </w:divsChild>
    </w:div>
    <w:div w:id="254899621">
      <w:bodyDiv w:val="1"/>
      <w:marLeft w:val="0"/>
      <w:marRight w:val="0"/>
      <w:marTop w:val="0"/>
      <w:marBottom w:val="0"/>
      <w:divBdr>
        <w:top w:val="none" w:sz="0" w:space="0" w:color="auto"/>
        <w:left w:val="none" w:sz="0" w:space="0" w:color="auto"/>
        <w:bottom w:val="none" w:sz="0" w:space="0" w:color="auto"/>
        <w:right w:val="none" w:sz="0" w:space="0" w:color="auto"/>
      </w:divBdr>
    </w:div>
    <w:div w:id="788084979">
      <w:bodyDiv w:val="1"/>
      <w:marLeft w:val="0"/>
      <w:marRight w:val="0"/>
      <w:marTop w:val="0"/>
      <w:marBottom w:val="0"/>
      <w:divBdr>
        <w:top w:val="none" w:sz="0" w:space="0" w:color="auto"/>
        <w:left w:val="none" w:sz="0" w:space="0" w:color="auto"/>
        <w:bottom w:val="none" w:sz="0" w:space="0" w:color="auto"/>
        <w:right w:val="none" w:sz="0" w:space="0" w:color="auto"/>
      </w:divBdr>
    </w:div>
    <w:div w:id="1203709932">
      <w:bodyDiv w:val="1"/>
      <w:marLeft w:val="0"/>
      <w:marRight w:val="0"/>
      <w:marTop w:val="0"/>
      <w:marBottom w:val="0"/>
      <w:divBdr>
        <w:top w:val="none" w:sz="0" w:space="0" w:color="auto"/>
        <w:left w:val="none" w:sz="0" w:space="0" w:color="auto"/>
        <w:bottom w:val="none" w:sz="0" w:space="0" w:color="auto"/>
        <w:right w:val="none" w:sz="0" w:space="0" w:color="auto"/>
      </w:divBdr>
      <w:divsChild>
        <w:div w:id="417482093">
          <w:marLeft w:val="547"/>
          <w:marRight w:val="0"/>
          <w:marTop w:val="0"/>
          <w:marBottom w:val="240"/>
          <w:divBdr>
            <w:top w:val="none" w:sz="0" w:space="0" w:color="auto"/>
            <w:left w:val="none" w:sz="0" w:space="0" w:color="auto"/>
            <w:bottom w:val="none" w:sz="0" w:space="0" w:color="auto"/>
            <w:right w:val="none" w:sz="0" w:space="0" w:color="auto"/>
          </w:divBdr>
        </w:div>
        <w:div w:id="731584778">
          <w:marLeft w:val="547"/>
          <w:marRight w:val="0"/>
          <w:marTop w:val="0"/>
          <w:marBottom w:val="240"/>
          <w:divBdr>
            <w:top w:val="none" w:sz="0" w:space="0" w:color="auto"/>
            <w:left w:val="none" w:sz="0" w:space="0" w:color="auto"/>
            <w:bottom w:val="none" w:sz="0" w:space="0" w:color="auto"/>
            <w:right w:val="none" w:sz="0" w:space="0" w:color="auto"/>
          </w:divBdr>
        </w:div>
        <w:div w:id="1234967976">
          <w:marLeft w:val="547"/>
          <w:marRight w:val="0"/>
          <w:marTop w:val="0"/>
          <w:marBottom w:val="240"/>
          <w:divBdr>
            <w:top w:val="none" w:sz="0" w:space="0" w:color="auto"/>
            <w:left w:val="none" w:sz="0" w:space="0" w:color="auto"/>
            <w:bottom w:val="none" w:sz="0" w:space="0" w:color="auto"/>
            <w:right w:val="none" w:sz="0" w:space="0" w:color="auto"/>
          </w:divBdr>
        </w:div>
        <w:div w:id="12809269">
          <w:marLeft w:val="547"/>
          <w:marRight w:val="0"/>
          <w:marTop w:val="0"/>
          <w:marBottom w:val="240"/>
          <w:divBdr>
            <w:top w:val="none" w:sz="0" w:space="0" w:color="auto"/>
            <w:left w:val="none" w:sz="0" w:space="0" w:color="auto"/>
            <w:bottom w:val="none" w:sz="0" w:space="0" w:color="auto"/>
            <w:right w:val="none" w:sz="0" w:space="0" w:color="auto"/>
          </w:divBdr>
        </w:div>
      </w:divsChild>
    </w:div>
    <w:div w:id="1402828103">
      <w:bodyDiv w:val="1"/>
      <w:marLeft w:val="0"/>
      <w:marRight w:val="0"/>
      <w:marTop w:val="0"/>
      <w:marBottom w:val="0"/>
      <w:divBdr>
        <w:top w:val="none" w:sz="0" w:space="0" w:color="auto"/>
        <w:left w:val="none" w:sz="0" w:space="0" w:color="auto"/>
        <w:bottom w:val="none" w:sz="0" w:space="0" w:color="auto"/>
        <w:right w:val="none" w:sz="0" w:space="0" w:color="auto"/>
      </w:divBdr>
      <w:divsChild>
        <w:div w:id="12651993">
          <w:marLeft w:val="547"/>
          <w:marRight w:val="0"/>
          <w:marTop w:val="0"/>
          <w:marBottom w:val="240"/>
          <w:divBdr>
            <w:top w:val="none" w:sz="0" w:space="0" w:color="auto"/>
            <w:left w:val="none" w:sz="0" w:space="0" w:color="auto"/>
            <w:bottom w:val="none" w:sz="0" w:space="0" w:color="auto"/>
            <w:right w:val="none" w:sz="0" w:space="0" w:color="auto"/>
          </w:divBdr>
        </w:div>
        <w:div w:id="1012686985">
          <w:marLeft w:val="547"/>
          <w:marRight w:val="0"/>
          <w:marTop w:val="0"/>
          <w:marBottom w:val="240"/>
          <w:divBdr>
            <w:top w:val="none" w:sz="0" w:space="0" w:color="auto"/>
            <w:left w:val="none" w:sz="0" w:space="0" w:color="auto"/>
            <w:bottom w:val="none" w:sz="0" w:space="0" w:color="auto"/>
            <w:right w:val="none" w:sz="0" w:space="0" w:color="auto"/>
          </w:divBdr>
        </w:div>
        <w:div w:id="2046828023">
          <w:marLeft w:val="547"/>
          <w:marRight w:val="0"/>
          <w:marTop w:val="0"/>
          <w:marBottom w:val="240"/>
          <w:divBdr>
            <w:top w:val="none" w:sz="0" w:space="0" w:color="auto"/>
            <w:left w:val="none" w:sz="0" w:space="0" w:color="auto"/>
            <w:bottom w:val="none" w:sz="0" w:space="0" w:color="auto"/>
            <w:right w:val="none" w:sz="0" w:space="0" w:color="auto"/>
          </w:divBdr>
        </w:div>
        <w:div w:id="426001658">
          <w:marLeft w:val="547"/>
          <w:marRight w:val="0"/>
          <w:marTop w:val="0"/>
          <w:marBottom w:val="240"/>
          <w:divBdr>
            <w:top w:val="none" w:sz="0" w:space="0" w:color="auto"/>
            <w:left w:val="none" w:sz="0" w:space="0" w:color="auto"/>
            <w:bottom w:val="none" w:sz="0" w:space="0" w:color="auto"/>
            <w:right w:val="none" w:sz="0" w:space="0" w:color="auto"/>
          </w:divBdr>
        </w:div>
      </w:divsChild>
    </w:div>
    <w:div w:id="160788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A76AFF3C054294111B4CFF240BE758248BAEE39A26C9672E8C32ACFE5A6BF02EEE9E5AED56E21FBiC3B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A76AFF3C054294111B4CFF240BE75824BB2EF3FA76C9672E8C32ACFE5A6BF02EEE9E5AED56E22F8iC3F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A76AFF3C054294111B4CFF240BE758248B3EA38A5659672E8C32ACFE5A6BF02EEE9E5ADDDi63CH" TargetMode="External"/><Relationship Id="rId4" Type="http://schemas.microsoft.com/office/2007/relationships/stylesWithEffects" Target="stylesWithEffects.xml"/><Relationship Id="rId9" Type="http://schemas.openxmlformats.org/officeDocument/2006/relationships/hyperlink" Target="consultantplus://offline/ref=AA76AFF3C054294111B4CFF240BE758248B9EB3CA1659672E8C32ACFE5iA36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4A504-8759-49A0-97B9-2D6B12D89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2838</Words>
  <Characters>16181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Чапля Богдан Юрьевич</dc:creator>
  <cp:lastModifiedBy>Елена Владимировна Шайдулина</cp:lastModifiedBy>
  <cp:revision>7</cp:revision>
  <cp:lastPrinted>2018-03-05T07:51:00Z</cp:lastPrinted>
  <dcterms:created xsi:type="dcterms:W3CDTF">2018-03-01T02:13:00Z</dcterms:created>
  <dcterms:modified xsi:type="dcterms:W3CDTF">2018-03-12T06:55:00Z</dcterms:modified>
</cp:coreProperties>
</file>